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C82" w:rsidRPr="005A3C61" w:rsidRDefault="008B33C6" w:rsidP="00740C82">
      <w:pPr>
        <w:tabs>
          <w:tab w:val="right" w:pos="9216"/>
        </w:tabs>
        <w:spacing w:after="0"/>
        <w:jc w:val="left"/>
        <w:rPr>
          <w:b/>
          <w:kern w:val="2"/>
          <w:lang w:val="en-US" w:eastAsia="zh-CN"/>
        </w:rPr>
      </w:pPr>
      <w:r>
        <w:rPr>
          <w:b/>
          <w:noProof/>
          <w:kern w:val="2"/>
          <w:lang w:val="en-US" w:eastAsia="zh-CN"/>
        </w:rPr>
        <mc:AlternateContent>
          <mc:Choice Requires="wps">
            <w:drawing>
              <wp:anchor distT="0" distB="0" distL="114300" distR="114300" simplePos="0" relativeHeight="251682816" behindDoc="0" locked="1" layoutInCell="1" allowOverlap="1" wp14:anchorId="3DCF3850" wp14:editId="51B037A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8FF0B" id="DtsShapeName" o:spid="_x0000_s1026" alt="E15342G@835955749B6E11EC749357G609;;=683@CYV41043!!!!!!BIHO@]v41043!!!!@7G01C71102E29E17G3S0,18yyyy!It`vdh!Bnoushctuhno!Udlqm`ud/enb!!!!!!!!!!!!!!!!!!!!!!!!!!!!!!!!!!!!!!!!!!!!!!!!!!!!!!!!!!!!!!!!!!!!!!!!!!!!!!!!!!!!!!!!!!!!!!!!!!!!!!!!!!!!!!!!!!!!!!!!!!!!!!!!!!!!!!!!!!!!!!!!!!!!!!!!!!!!!!!!!!!!!!!!!!!!!!!!!!!!!!!!!!!!!!!!!!!!!!!!!!!!!!!!!!!!!!!!!!!!!!!!!!!!!!!!!!!!!!!!!!!!!!!!!!!!!!!!!!!!!!!!!!!!!!!!!!!!!!!!!!!!!!!!!!!!!!!!!!!!!!!!!!!!!!!!!!!!!!!!!!!!!!!!!!!!!!!!!!!!!!!!!!!!!!!!!!!!!!!!!!!!!!!!!!!!!!!!!!!!!!!!!!!!!!!!!!!!!!!!!!!!!!!!!!!!!!!!!!!!!!!!!!!!!!!!!!!!!!!!!!!!!!!!!!!!!!!!!!!!!!!!!!!!!!!!!!!!!!!!!!!!!!!!!!!!!!!!!!!!!!!!!!!!!!!!!!!!!!!!!!!!!!!!!!!!!!!!!!!!!!!!!!!!!!!!!!!!!!!!!!!!!!!!!!!!!!!!!!!!!!!!!!!!!!!!!!!!!!!!!!!!!!!!!!!!!!!!!!!!!!!!!!!!!!!!!!!!!!!!!!!!!!!!!!!!!!!!!!!!!!!!!!!!!!!!!!!!!!!!!!!!!!!!!!!!!!!!!!!!!!!!!!!!!!!!!!!!!!!!!!!!!!!!!!!!!!!!!!!!!!!!!!!!!!!!!!!!!!!!!!!!!!!!!!!!!!!!!!!!!!!!!!!!!!!!!!!!!!!!!!!!!!!!!!!!!!!!!!!!!!!!!!!!!!!!!!!!!!!!!!!!!!!!!!!!!!!!!!!!!!!!!!!!!!!!!!!!!!!!!!!!!!!!!!!!!!!!!!!!!!!!!!!!!!!!!!!!!!!!!!!!!!!!!!!!!!!!!!!!!!!!!!!!!!!!!!!!!!!!!!!!!!!!!!!!!!!!!!!!!!!!!!!!!!!!!!!!!!!!!!!!!!!!!!!!!!!!!!!!!!!!!!!!!!!!!!!!!!!!!!!!!!!!!!!!!!!!!!!!!!!!!!!!!!!!!!!!!!!!!!!!!!!!!!!!!!!!!!!!!!!!!!!!!!!!!!!!!!!!!!!!!!!!!!!!!!!!!!!!!!!!!!!!!!!!!!!!!!!!!!!!!!!!!!!!!!!!!!!!!!!!!!!!!!!!!!!!!!!!!!!!!!!!!!!!!!!!!!!!!!!!!!!!!!!!!!!!!!!!!!!!!!!!!!!!!!!!!!!!!!!!!!!!!!!!!!!!!!!!!!!!!!!!!!!!!!!!!!!!!!!!!!!!!!!!!!!!!!!!!!!!!!!!!!!!!!!!!!!!!!!!!!!!!!!!!!!!!!!!!!!!!!!!!!!!!!!!!!!!!!!!!!!!!!!!!!!!!!!!!!!!!!!!!!!!!!!!!!!!!!!!!!!!!!!!!!!!!!!!!!!!!!!!!!!!!!!!!!!!!!!!!!!!!!!!!!!!!!!!!!!!!!!!!!!!!!!!!!!!!!!!!!!!!!!!!!!!!!!!!!!!!!!!!!!!!!!!!!!!!!!!!!!!!!!!!!!!!!!!!!!!!!!!!!!!!!!!!!!!!!!!!!!!!!!!!!!!!!!!!!!!!!!!!!!!!!!!!!!!!!!!!!!!!!!!!!!!!!!!!!!!!!!!!!!!!!!!!!!!!!!!!!!!!!!!!!!!!!!!!!!!!!!!!!!!!!!!!!!!!!!!!!!!!!!!!!!!!!!!!!!!!!!!!!!!!!!!!!!!!!!!!!!!!!!!!!!!!!!!!!!!!!!!!!!!!!!!!!!!!!!!!!!!!!!!!!!!!!!!!!!!!!!!!!!!!!!!!!!!!!!!!!!!!!!!!!!!!!!!!!!!!!!!!!!!!!!!!!!!!!!!!!!!!!!!!!!!!!!!!!!!!!!!!!!!!!!!!!!!!!!!!!!!!!!!!!!!!!!!!!!!!!!!!!!!!!!!!!!!!!!!!!!!!!!!!!!!!!!!!!!!!!!!!!!!!!!!!!!!!!!!!!!!!!!!!!!!!!!!!!!!!!!!!!!!!!!!!!!!!!!!!!!!!!!!!!!!!!!!!!!!!!!!!!!!!!!!!!!!!!!!!!!!!!!!!!!!!!!!!!!!!!!!!!!!!!!!!!!!!!!!!!!!!!!!!!!!!!!!!!!!!!!!!!!!!!!!!!!!!!!!!!!!!!!!!!!!!!!!!!!!!!!!!!!!!!!!!!!!!!!!!!!!!!!!!!!!!!!!!!!!!!!!!!!!!!!!!!!!!!!!!!!!!!!!!!!!!!!!!!!!!!!!!!!!!!!!!!!!!!!!!!!!!!!!!!!!!!!!!!!!!!!!!!!!!!!!!!!!!!!!!!!!!!!!!!!!!!!!!1!^" style="position:absolute;left:0;text-align:left;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740C82" w:rsidRPr="005A3C61">
        <w:rPr>
          <w:b/>
          <w:kern w:val="2"/>
          <w:lang w:val="en-US" w:eastAsia="zh-CN"/>
        </w:rPr>
        <w:t>3GPP TSG RAN WG1</w:t>
      </w:r>
      <w:r w:rsidR="009A62C4">
        <w:rPr>
          <w:b/>
          <w:kern w:val="2"/>
          <w:lang w:val="en-US" w:eastAsia="zh-CN"/>
        </w:rPr>
        <w:t xml:space="preserve"> </w:t>
      </w:r>
      <w:r w:rsidR="005A3C61" w:rsidRPr="005A3C61">
        <w:rPr>
          <w:b/>
          <w:kern w:val="2"/>
          <w:lang w:val="en-US" w:eastAsia="zh-CN"/>
        </w:rPr>
        <w:t>Meeting 90bis</w:t>
      </w:r>
      <w:r w:rsidR="00740C82" w:rsidRPr="005A3C61">
        <w:rPr>
          <w:b/>
          <w:kern w:val="2"/>
          <w:lang w:val="en-US" w:eastAsia="zh-CN"/>
        </w:rPr>
        <w:tab/>
        <w:t>R1-17</w:t>
      </w:r>
      <w:r w:rsidR="00193A4B" w:rsidRPr="00193A4B">
        <w:rPr>
          <w:b/>
          <w:kern w:val="2"/>
          <w:lang w:val="en-US" w:eastAsia="zh-CN"/>
        </w:rPr>
        <w:t>1837</w:t>
      </w:r>
      <w:r w:rsidR="00356A44">
        <w:rPr>
          <w:b/>
          <w:kern w:val="2"/>
          <w:lang w:val="en-US" w:eastAsia="zh-CN"/>
        </w:rPr>
        <w:t>5</w:t>
      </w:r>
    </w:p>
    <w:p w:rsidR="00740C82" w:rsidRPr="005A3C61" w:rsidRDefault="005A3C61" w:rsidP="00740C82">
      <w:pPr>
        <w:jc w:val="left"/>
        <w:rPr>
          <w:b/>
          <w:kern w:val="2"/>
          <w:lang w:val="en-US" w:eastAsia="zh-CN"/>
        </w:rPr>
      </w:pPr>
      <w:r w:rsidRPr="005A3C61">
        <w:rPr>
          <w:b/>
          <w:lang w:val="en-US" w:eastAsia="zh-CN"/>
        </w:rPr>
        <w:t>Prague</w:t>
      </w:r>
      <w:r w:rsidR="00740C82" w:rsidRPr="005A3C61">
        <w:rPr>
          <w:b/>
          <w:lang w:val="en-US" w:eastAsia="zh-CN"/>
        </w:rPr>
        <w:t xml:space="preserve">, </w:t>
      </w:r>
      <w:r w:rsidRPr="005A3C61">
        <w:rPr>
          <w:rStyle w:val="st1"/>
          <w:b/>
          <w:lang w:val="en-US"/>
        </w:rPr>
        <w:t>CZ</w:t>
      </w:r>
      <w:r w:rsidR="00740C82" w:rsidRPr="005A3C61">
        <w:rPr>
          <w:b/>
          <w:lang w:val="en-US" w:eastAsia="zh-CN"/>
        </w:rPr>
        <w:t xml:space="preserve">, </w:t>
      </w:r>
      <w:r w:rsidRPr="005A3C61">
        <w:rPr>
          <w:b/>
          <w:lang w:val="en-US" w:eastAsia="zh-CN"/>
        </w:rPr>
        <w:t>9</w:t>
      </w:r>
      <w:r w:rsidRPr="005A3C61">
        <w:rPr>
          <w:b/>
          <w:vertAlign w:val="superscript"/>
          <w:lang w:val="en-US" w:eastAsia="zh-CN"/>
        </w:rPr>
        <w:t>th</w:t>
      </w:r>
      <w:r w:rsidRPr="005A3C61">
        <w:rPr>
          <w:b/>
          <w:lang w:val="en-US" w:eastAsia="zh-CN"/>
        </w:rPr>
        <w:t xml:space="preserve"> – 13</w:t>
      </w:r>
      <w:r w:rsidRPr="005A3C61">
        <w:rPr>
          <w:b/>
          <w:vertAlign w:val="superscript"/>
          <w:lang w:val="en-US" w:eastAsia="zh-CN"/>
        </w:rPr>
        <w:t>th</w:t>
      </w:r>
      <w:r w:rsidRPr="005A3C61">
        <w:rPr>
          <w:b/>
          <w:lang w:val="en-US" w:eastAsia="zh-CN"/>
        </w:rPr>
        <w:t xml:space="preserve"> October</w:t>
      </w:r>
      <w:r w:rsidR="00740C82" w:rsidRPr="005A3C61">
        <w:rPr>
          <w:b/>
          <w:lang w:val="en-US" w:eastAsia="zh-CN"/>
        </w:rPr>
        <w:t xml:space="preserve"> 2017</w:t>
      </w:r>
    </w:p>
    <w:p w:rsidR="00AA10A1" w:rsidRPr="005A3C61" w:rsidRDefault="00AA10A1" w:rsidP="00AA10A1">
      <w:pPr>
        <w:pBdr>
          <w:top w:val="single" w:sz="4" w:space="0" w:color="auto"/>
        </w:pBdr>
        <w:spacing w:after="0"/>
        <w:jc w:val="left"/>
        <w:rPr>
          <w:b/>
          <w:bCs/>
          <w:sz w:val="16"/>
          <w:szCs w:val="16"/>
          <w:lang w:val="en-US"/>
        </w:rPr>
      </w:pPr>
    </w:p>
    <w:p w:rsidR="00AA10A1" w:rsidRPr="005A3C61" w:rsidRDefault="00E15A89" w:rsidP="00AA10A1">
      <w:pPr>
        <w:spacing w:after="60"/>
        <w:ind w:left="1555" w:hanging="1555"/>
        <w:jc w:val="left"/>
        <w:rPr>
          <w:rFonts w:eastAsia="MS PGothic"/>
          <w:b/>
          <w:color w:val="000000" w:themeColor="text1"/>
          <w:lang w:val="en-US" w:eastAsia="zh-CN"/>
        </w:rPr>
      </w:pPr>
      <w:r w:rsidRPr="005A3C61">
        <w:rPr>
          <w:b/>
          <w:lang w:val="en-US"/>
        </w:rPr>
        <w:t>Agenda Item:</w:t>
      </w:r>
      <w:r w:rsidRPr="005A3C61">
        <w:rPr>
          <w:b/>
          <w:lang w:val="en-US"/>
        </w:rPr>
        <w:tab/>
      </w:r>
      <w:r w:rsidR="005A3C61" w:rsidRPr="00464B2B">
        <w:rPr>
          <w:b/>
          <w:lang w:val="en-US" w:eastAsia="zh-CN"/>
        </w:rPr>
        <w:t>7</w:t>
      </w:r>
      <w:r w:rsidRPr="00464B2B">
        <w:rPr>
          <w:b/>
          <w:lang w:val="en-US" w:eastAsia="zh-CN"/>
        </w:rPr>
        <w:t>.4.1.1</w:t>
      </w:r>
    </w:p>
    <w:p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rsidR="00AA10A1" w:rsidRPr="001C7887" w:rsidRDefault="00AA10A1" w:rsidP="00AA10A1">
      <w:pPr>
        <w:spacing w:after="60"/>
        <w:ind w:left="1555" w:hanging="1555"/>
        <w:jc w:val="left"/>
        <w:rPr>
          <w:b/>
          <w:lang w:val="en-US" w:eastAsia="zh-CN"/>
        </w:rPr>
      </w:pPr>
      <w:r w:rsidRPr="00A508C8">
        <w:rPr>
          <w:b/>
        </w:rPr>
        <w:t>Title:</w:t>
      </w:r>
      <w:r w:rsidRPr="00A508C8">
        <w:rPr>
          <w:b/>
        </w:rPr>
        <w:tab/>
      </w:r>
      <w:r w:rsidR="00673377">
        <w:rPr>
          <w:b/>
        </w:rPr>
        <w:t xml:space="preserve">Mapping </w:t>
      </w:r>
      <w:r w:rsidR="00673377" w:rsidRPr="00673377">
        <w:rPr>
          <w:b/>
        </w:rPr>
        <w:t xml:space="preserve">of </w:t>
      </w:r>
      <w:r w:rsidR="005A3C61" w:rsidRPr="00673377">
        <w:rPr>
          <w:b/>
        </w:rPr>
        <w:t>interleave</w:t>
      </w:r>
      <w:r w:rsidR="00673377" w:rsidRPr="00673377">
        <w:rPr>
          <w:b/>
        </w:rPr>
        <w:t xml:space="preserve">d LDPC bits to </w:t>
      </w:r>
      <w:r w:rsidR="005A3C61" w:rsidRPr="00673377">
        <w:rPr>
          <w:b/>
        </w:rPr>
        <w:t>modulation</w:t>
      </w:r>
      <w:r w:rsidR="00673377" w:rsidRPr="00673377">
        <w:rPr>
          <w:b/>
        </w:rPr>
        <w:t xml:space="preserve"> </w:t>
      </w:r>
      <w:r w:rsidR="005A3C61" w:rsidRPr="00673377">
        <w:rPr>
          <w:b/>
        </w:rPr>
        <w:t>s</w:t>
      </w:r>
      <w:r w:rsidR="00673377" w:rsidRPr="00673377">
        <w:rPr>
          <w:b/>
        </w:rPr>
        <w:t>ymbols</w:t>
      </w:r>
    </w:p>
    <w:p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B52E51" w:rsidRPr="00B52E51" w:rsidRDefault="002374E2" w:rsidP="002374E2">
      <w:pPr>
        <w:rPr>
          <w:b/>
          <w:i/>
          <w:highlight w:val="green"/>
          <w:u w:val="single"/>
          <w:lang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w:t>
      </w:r>
      <w:r w:rsidR="00F5277D">
        <w:rPr>
          <w:kern w:val="2"/>
          <w:lang w:val="en-US" w:eastAsia="zh-CN"/>
        </w:rPr>
        <w:t xml:space="preserve">RAN1 </w:t>
      </w:r>
      <w:r>
        <w:rPr>
          <w:rFonts w:hint="eastAsia"/>
          <w:kern w:val="2"/>
          <w:lang w:val="en-US" w:eastAsia="zh-CN"/>
        </w:rPr>
        <w:t>meeting</w:t>
      </w:r>
      <w:r w:rsidR="00B52E51">
        <w:rPr>
          <w:rFonts w:hint="eastAsia"/>
          <w:kern w:val="2"/>
          <w:lang w:val="en-US" w:eastAsia="zh-CN"/>
        </w:rPr>
        <w:t>s</w:t>
      </w:r>
      <w:r>
        <w:rPr>
          <w:rFonts w:hint="eastAsia"/>
          <w:kern w:val="2"/>
          <w:lang w:val="en-US" w:eastAsia="zh-CN"/>
        </w:rPr>
        <w:t>, the following agreement</w:t>
      </w:r>
      <w:r w:rsidR="00F5277D">
        <w:rPr>
          <w:kern w:val="2"/>
          <w:lang w:val="en-US" w:eastAsia="zh-CN"/>
        </w:rPr>
        <w:t>s</w:t>
      </w:r>
      <w:r>
        <w:rPr>
          <w:rFonts w:hint="eastAsia"/>
          <w:kern w:val="2"/>
          <w:lang w:val="en-US" w:eastAsia="zh-CN"/>
        </w:rPr>
        <w:t xml:space="preserve"> </w:t>
      </w:r>
      <w:r w:rsidR="00625074">
        <w:rPr>
          <w:kern w:val="2"/>
          <w:lang w:val="en-US" w:eastAsia="zh-CN"/>
        </w:rPr>
        <w:t xml:space="preserve">and conclusions </w:t>
      </w:r>
      <w:r>
        <w:rPr>
          <w:rFonts w:hint="eastAsia"/>
          <w:kern w:val="2"/>
          <w:lang w:val="en-US" w:eastAsia="zh-CN"/>
        </w:rPr>
        <w:t>ha</w:t>
      </w:r>
      <w:r w:rsidR="00F5277D">
        <w:rPr>
          <w:kern w:val="2"/>
          <w:lang w:val="en-US" w:eastAsia="zh-CN"/>
        </w:rPr>
        <w:t>ve</w:t>
      </w:r>
      <w:r>
        <w:rPr>
          <w:rFonts w:hint="eastAsia"/>
          <w:kern w:val="2"/>
          <w:lang w:val="en-US" w:eastAsia="zh-CN"/>
        </w:rPr>
        <w:t xml:space="preserve"> been achieved</w:t>
      </w:r>
      <w:r w:rsidR="00F5277D">
        <w:rPr>
          <w:kern w:val="2"/>
          <w:lang w:val="en-US" w:eastAsia="zh-CN"/>
        </w:rPr>
        <w:t xml:space="preserve"> for NR channel coding:</w:t>
      </w:r>
    </w:p>
    <w:p w:rsidR="00625074" w:rsidRPr="005F3961" w:rsidRDefault="00625074" w:rsidP="00625074">
      <w:pPr>
        <w:rPr>
          <w:b/>
          <w:i/>
          <w:highlight w:val="green"/>
          <w:u w:val="single"/>
        </w:rPr>
      </w:pPr>
      <w:r w:rsidRPr="005F3961">
        <w:rPr>
          <w:b/>
          <w:i/>
          <w:highlight w:val="green"/>
          <w:u w:val="single"/>
        </w:rPr>
        <w:t>Agreement:</w:t>
      </w:r>
    </w:p>
    <w:p w:rsidR="00625074" w:rsidRPr="005F3961" w:rsidRDefault="00625074" w:rsidP="00625074">
      <w:pPr>
        <w:rPr>
          <w:i/>
        </w:rPr>
      </w:pPr>
      <w:r w:rsidRPr="005F3961">
        <w:rPr>
          <w:i/>
        </w:rPr>
        <w:t xml:space="preserve">For the per-codeblock bit-interleaver for LDPC: </w:t>
      </w:r>
    </w:p>
    <w:p w:rsidR="00625074" w:rsidRPr="005F3961" w:rsidRDefault="00625074" w:rsidP="00625074">
      <w:pPr>
        <w:widowControl/>
        <w:numPr>
          <w:ilvl w:val="0"/>
          <w:numId w:val="19"/>
        </w:numPr>
        <w:autoSpaceDE/>
        <w:autoSpaceDN/>
        <w:adjustRightInd/>
        <w:spacing w:after="0"/>
        <w:jc w:val="left"/>
        <w:rPr>
          <w:i/>
        </w:rPr>
      </w:pPr>
      <w:r w:rsidRPr="005F3961">
        <w:rPr>
          <w:i/>
        </w:rPr>
        <w:t xml:space="preserve">Row-column interleaver with number of rows equal to the modulation order is adopted, with row-wise write and column-wise read. </w:t>
      </w:r>
    </w:p>
    <w:p w:rsidR="00625074" w:rsidRPr="005F3961" w:rsidRDefault="00625074" w:rsidP="00625074">
      <w:pPr>
        <w:widowControl/>
        <w:numPr>
          <w:ilvl w:val="1"/>
          <w:numId w:val="19"/>
        </w:numPr>
        <w:autoSpaceDE/>
        <w:autoSpaceDN/>
        <w:adjustRightInd/>
        <w:spacing w:after="0"/>
        <w:jc w:val="left"/>
        <w:rPr>
          <w:i/>
        </w:rPr>
      </w:pPr>
      <w:r w:rsidRPr="005F3961">
        <w:rPr>
          <w:i/>
        </w:rPr>
        <w:t>Note that this achieves Systematic Bit Priority Ordering for RV0</w:t>
      </w:r>
    </w:p>
    <w:p w:rsidR="00625074" w:rsidRPr="005F3961" w:rsidRDefault="00625074" w:rsidP="00625074">
      <w:pPr>
        <w:widowControl/>
        <w:numPr>
          <w:ilvl w:val="0"/>
          <w:numId w:val="19"/>
        </w:numPr>
        <w:autoSpaceDE/>
        <w:autoSpaceDN/>
        <w:adjustRightInd/>
        <w:spacing w:after="0"/>
        <w:jc w:val="left"/>
        <w:rPr>
          <w:i/>
        </w:rPr>
      </w:pPr>
      <w:r w:rsidRPr="005F3961">
        <w:rPr>
          <w:i/>
        </w:rPr>
        <w:t>The number of coded bits in a code block is an integer multiple of the modulation order</w:t>
      </w:r>
    </w:p>
    <w:p w:rsidR="006437EF" w:rsidRPr="005F3961" w:rsidRDefault="006437EF" w:rsidP="006437EF">
      <w:pPr>
        <w:widowControl/>
        <w:autoSpaceDE/>
        <w:autoSpaceDN/>
        <w:adjustRightInd/>
        <w:jc w:val="left"/>
        <w:rPr>
          <w:rFonts w:eastAsia="MS Mincho"/>
          <w:i/>
          <w:lang w:eastAsia="ja-JP"/>
        </w:rPr>
      </w:pPr>
    </w:p>
    <w:p w:rsidR="00625074" w:rsidRPr="005F3961" w:rsidRDefault="00625074" w:rsidP="00625074">
      <w:pPr>
        <w:rPr>
          <w:b/>
          <w:i/>
          <w:highlight w:val="darkYellow"/>
          <w:u w:val="single"/>
        </w:rPr>
      </w:pPr>
      <w:r w:rsidRPr="005F3961">
        <w:rPr>
          <w:b/>
          <w:i/>
          <w:highlight w:val="darkYellow"/>
          <w:u w:val="single"/>
        </w:rPr>
        <w:t xml:space="preserve">Working Assumption: </w:t>
      </w:r>
    </w:p>
    <w:p w:rsidR="00625074" w:rsidRPr="005F3961" w:rsidRDefault="00625074" w:rsidP="00625074">
      <w:pPr>
        <w:widowControl/>
        <w:numPr>
          <w:ilvl w:val="0"/>
          <w:numId w:val="20"/>
        </w:numPr>
        <w:autoSpaceDE/>
        <w:autoSpaceDN/>
        <w:adjustRightInd/>
        <w:spacing w:after="0"/>
        <w:jc w:val="left"/>
        <w:rPr>
          <w:i/>
        </w:rPr>
      </w:pPr>
      <w:r w:rsidRPr="005F3961">
        <w:rPr>
          <w:i/>
        </w:rPr>
        <w:t xml:space="preserve">The interleaver is located after the whole rate matching functionality including repetition </w:t>
      </w:r>
    </w:p>
    <w:p w:rsidR="00625074" w:rsidRPr="005F3961" w:rsidRDefault="00625074" w:rsidP="00625074">
      <w:pPr>
        <w:widowControl/>
        <w:numPr>
          <w:ilvl w:val="0"/>
          <w:numId w:val="20"/>
        </w:numPr>
        <w:autoSpaceDE/>
        <w:autoSpaceDN/>
        <w:adjustRightInd/>
        <w:spacing w:after="0"/>
        <w:jc w:val="left"/>
        <w:rPr>
          <w:i/>
        </w:rPr>
      </w:pPr>
      <w:r w:rsidRPr="005F3961">
        <w:rPr>
          <w:i/>
        </w:rPr>
        <w:t xml:space="preserve">To be confirmed at RAN1#90bis. </w:t>
      </w:r>
    </w:p>
    <w:p w:rsidR="00625074" w:rsidRPr="005F3961" w:rsidRDefault="00625074" w:rsidP="00625074">
      <w:pPr>
        <w:widowControl/>
        <w:autoSpaceDE/>
        <w:autoSpaceDN/>
        <w:adjustRightInd/>
        <w:spacing w:after="0"/>
        <w:jc w:val="left"/>
        <w:rPr>
          <w:i/>
        </w:rPr>
      </w:pPr>
    </w:p>
    <w:p w:rsidR="00625074" w:rsidRPr="005F3961" w:rsidRDefault="00625074" w:rsidP="00625074">
      <w:pPr>
        <w:rPr>
          <w:b/>
          <w:i/>
          <w:u w:val="single"/>
        </w:rPr>
      </w:pPr>
      <w:r w:rsidRPr="005F3961">
        <w:rPr>
          <w:b/>
          <w:i/>
          <w:u w:val="single"/>
        </w:rPr>
        <w:t xml:space="preserve">Conclusions: </w:t>
      </w:r>
    </w:p>
    <w:p w:rsidR="00625074" w:rsidRPr="005F3961" w:rsidRDefault="00625074" w:rsidP="00625074">
      <w:pPr>
        <w:rPr>
          <w:i/>
        </w:rPr>
      </w:pPr>
      <w:r w:rsidRPr="005F3961">
        <w:rPr>
          <w:i/>
        </w:rPr>
        <w:t xml:space="preserve">FFS until RAN1#90bis, and take decisions then: </w:t>
      </w:r>
    </w:p>
    <w:p w:rsidR="00625074" w:rsidRPr="005F3961" w:rsidRDefault="00625074" w:rsidP="00625074">
      <w:pPr>
        <w:widowControl/>
        <w:numPr>
          <w:ilvl w:val="0"/>
          <w:numId w:val="19"/>
        </w:numPr>
        <w:autoSpaceDE/>
        <w:autoSpaceDN/>
        <w:adjustRightInd/>
        <w:spacing w:after="0"/>
        <w:jc w:val="left"/>
        <w:rPr>
          <w:i/>
        </w:rPr>
      </w:pPr>
      <w:r w:rsidRPr="005F3961">
        <w:rPr>
          <w:i/>
        </w:rPr>
        <w:t>Whether mapping order of bits to modulation symbols is reversed in retransmissions, subject to defining how to avoid ambiguity, e.g. by using the natural order for the first transmission of RV0, and the reverse order for retransmissions of RV0 (as indicated by NDI)</w:t>
      </w:r>
    </w:p>
    <w:p w:rsidR="00625074" w:rsidRPr="005F3961" w:rsidRDefault="00625074" w:rsidP="00625074">
      <w:pPr>
        <w:widowControl/>
        <w:numPr>
          <w:ilvl w:val="1"/>
          <w:numId w:val="19"/>
        </w:numPr>
        <w:autoSpaceDE/>
        <w:autoSpaceDN/>
        <w:adjustRightInd/>
        <w:spacing w:after="0"/>
        <w:jc w:val="left"/>
        <w:rPr>
          <w:i/>
        </w:rPr>
      </w:pPr>
      <w:r w:rsidRPr="005F3961">
        <w:rPr>
          <w:i/>
        </w:rPr>
        <w:t>Suggested cases when this may be beneficial:</w:t>
      </w:r>
    </w:p>
    <w:p w:rsidR="00625074" w:rsidRPr="005F3961" w:rsidRDefault="00625074" w:rsidP="00625074">
      <w:pPr>
        <w:widowControl/>
        <w:numPr>
          <w:ilvl w:val="2"/>
          <w:numId w:val="19"/>
        </w:numPr>
        <w:autoSpaceDE/>
        <w:autoSpaceDN/>
        <w:adjustRightInd/>
        <w:spacing w:after="0"/>
        <w:jc w:val="left"/>
        <w:rPr>
          <w:i/>
        </w:rPr>
      </w:pPr>
      <w:r w:rsidRPr="005F3961">
        <w:rPr>
          <w:i/>
        </w:rPr>
        <w:t>When Chase combining with RV0 is used?</w:t>
      </w:r>
    </w:p>
    <w:p w:rsidR="00625074" w:rsidRPr="005F3961" w:rsidRDefault="00625074" w:rsidP="00625074">
      <w:pPr>
        <w:widowControl/>
        <w:numPr>
          <w:ilvl w:val="2"/>
          <w:numId w:val="19"/>
        </w:numPr>
        <w:autoSpaceDE/>
        <w:autoSpaceDN/>
        <w:adjustRightInd/>
        <w:spacing w:after="0"/>
        <w:jc w:val="left"/>
        <w:rPr>
          <w:i/>
        </w:rPr>
      </w:pPr>
      <w:r w:rsidRPr="005F3961">
        <w:rPr>
          <w:i/>
        </w:rPr>
        <w:t>With HOM and repetition?</w:t>
      </w:r>
    </w:p>
    <w:p w:rsidR="00625074" w:rsidRPr="005F3961" w:rsidRDefault="00625074" w:rsidP="00625074">
      <w:pPr>
        <w:widowControl/>
        <w:numPr>
          <w:ilvl w:val="2"/>
          <w:numId w:val="19"/>
        </w:numPr>
        <w:autoSpaceDE/>
        <w:autoSpaceDN/>
        <w:adjustRightInd/>
        <w:spacing w:after="0"/>
        <w:jc w:val="left"/>
        <w:rPr>
          <w:i/>
        </w:rPr>
      </w:pPr>
      <w:r w:rsidRPr="005F3961">
        <w:rPr>
          <w:i/>
        </w:rPr>
        <w:t>With HOM and low code rate?</w:t>
      </w:r>
    </w:p>
    <w:p w:rsidR="00625074" w:rsidRPr="005F3961" w:rsidRDefault="00625074" w:rsidP="00625074">
      <w:pPr>
        <w:widowControl/>
        <w:numPr>
          <w:ilvl w:val="2"/>
          <w:numId w:val="19"/>
        </w:numPr>
        <w:autoSpaceDE/>
        <w:autoSpaceDN/>
        <w:adjustRightInd/>
        <w:spacing w:after="0"/>
        <w:jc w:val="left"/>
        <w:rPr>
          <w:i/>
        </w:rPr>
      </w:pPr>
      <w:r w:rsidRPr="005F3961">
        <w:rPr>
          <w:i/>
        </w:rPr>
        <w:t>In fading channels?</w:t>
      </w:r>
    </w:p>
    <w:p w:rsidR="00625074" w:rsidRPr="005F3961" w:rsidRDefault="00625074" w:rsidP="006437EF">
      <w:pPr>
        <w:widowControl/>
        <w:autoSpaceDE/>
        <w:autoSpaceDN/>
        <w:adjustRightInd/>
        <w:jc w:val="left"/>
        <w:rPr>
          <w:rFonts w:eastAsia="MS Mincho"/>
          <w:i/>
          <w:lang w:eastAsia="ja-JP"/>
        </w:rPr>
      </w:pPr>
    </w:p>
    <w:p w:rsidR="00740C82" w:rsidRPr="00740C82" w:rsidRDefault="00740C82" w:rsidP="00740C82">
      <w:r>
        <w:t>This contribution presents a</w:t>
      </w:r>
      <w:r w:rsidR="009A7A1A">
        <w:t xml:space="preserve"> bit-level</w:t>
      </w:r>
      <w:r>
        <w:t xml:space="preserve"> interleaver </w:t>
      </w:r>
      <w:r w:rsidR="00BD397B">
        <w:t xml:space="preserve">design </w:t>
      </w:r>
      <w:r>
        <w:t>for NR LDPC codes</w:t>
      </w:r>
      <w:r w:rsidR="00625074">
        <w:t xml:space="preserve"> that maps systematic bits to higher order modulation label bits for initial transmission and maps parity-check bits to higher order modulation label bits for re-transmission</w:t>
      </w:r>
      <w:r w:rsidR="00BD397B">
        <w:t xml:space="preserve">. The performance of the bit-interleaved LDPC transmission is evaluated </w:t>
      </w:r>
      <w:r w:rsidR="00625074">
        <w:t xml:space="preserve">and compared with bit reversal interleaver </w:t>
      </w:r>
      <w:r w:rsidR="00491A17">
        <w:fldChar w:fldCharType="begin"/>
      </w:r>
      <w:r w:rsidR="00625074">
        <w:instrText xml:space="preserve"> REF _Ref494179689 \r \h </w:instrText>
      </w:r>
      <w:r w:rsidR="00491A17">
        <w:fldChar w:fldCharType="separate"/>
      </w:r>
      <w:r w:rsidR="004E06E8">
        <w:t>[2]</w:t>
      </w:r>
      <w:r w:rsidR="00491A17">
        <w:fldChar w:fldCharType="end"/>
      </w:r>
      <w:r w:rsidR="00625074">
        <w:t xml:space="preserve"> </w:t>
      </w:r>
      <w:r>
        <w:t>according to the simulation assumptions agreed in RAN1</w:t>
      </w:r>
      <w:r w:rsidR="00BD397B">
        <w:t xml:space="preserve"> </w:t>
      </w:r>
      <w:r w:rsidR="00491A17">
        <w:fldChar w:fldCharType="begin"/>
      </w:r>
      <w:r w:rsidR="00625074">
        <w:instrText xml:space="preserve"> REF _Ref491856132 \r \h </w:instrText>
      </w:r>
      <w:r w:rsidR="00491A17">
        <w:fldChar w:fldCharType="separate"/>
      </w:r>
      <w:r w:rsidR="004E06E8">
        <w:t>[1]</w:t>
      </w:r>
      <w:r w:rsidR="00491A17">
        <w:fldChar w:fldCharType="end"/>
      </w:r>
      <w:r w:rsidR="00625074">
        <w:t xml:space="preserve"> </w:t>
      </w:r>
      <w:r w:rsidR="00BD397B">
        <w:t>and corresponding performance gains are shown</w:t>
      </w:r>
      <w:r>
        <w:t>.</w:t>
      </w:r>
    </w:p>
    <w:p w:rsidR="00566E43" w:rsidRPr="00F3000A" w:rsidRDefault="00566E43" w:rsidP="00C544E2">
      <w:pPr>
        <w:rPr>
          <w:kern w:val="2"/>
          <w:lang w:eastAsia="zh-CN"/>
        </w:rPr>
      </w:pPr>
    </w:p>
    <w:p w:rsidR="00D818CD" w:rsidRPr="003B2E39" w:rsidRDefault="00A30E65" w:rsidP="008E0D81">
      <w:pPr>
        <w:pStyle w:val="Heading1"/>
        <w:rPr>
          <w:kern w:val="2"/>
          <w:lang w:val="en-US" w:eastAsia="zh-CN"/>
        </w:rPr>
      </w:pPr>
      <w:r>
        <w:rPr>
          <w:rFonts w:hint="eastAsia"/>
          <w:kern w:val="2"/>
          <w:lang w:val="en-US" w:eastAsia="zh-CN"/>
        </w:rPr>
        <w:t>Bit-level interleaver for NR LDPC codes</w:t>
      </w:r>
    </w:p>
    <w:p w:rsidR="005F3961" w:rsidRDefault="005F3961" w:rsidP="005F3961">
      <w:pPr>
        <w:rPr>
          <w:kern w:val="2"/>
          <w:lang w:eastAsia="zh-CN"/>
        </w:rPr>
      </w:pPr>
      <w:r>
        <w:rPr>
          <w:kern w:val="2"/>
          <w:lang w:eastAsia="zh-CN"/>
        </w:rPr>
        <w:t xml:space="preserve">NR LDPC codes of length </w:t>
      </w:r>
      <m:oMath>
        <m:r>
          <w:rPr>
            <w:rFonts w:ascii="Cambria Math" w:hAnsi="Cambria Math"/>
            <w:kern w:val="2"/>
            <w:lang w:eastAsia="zh-CN"/>
          </w:rPr>
          <m:t>n</m:t>
        </m:r>
      </m:oMath>
      <w:r>
        <w:rPr>
          <w:kern w:val="2"/>
          <w:lang w:eastAsia="zh-CN"/>
        </w:rPr>
        <w:t xml:space="preserve"> and dimension </w:t>
      </w:r>
      <m:oMath>
        <m:r>
          <w:rPr>
            <w:rFonts w:ascii="Cambria Math" w:hAnsi="Cambria Math"/>
            <w:kern w:val="2"/>
            <w:lang w:eastAsia="zh-CN"/>
          </w:rPr>
          <m:t>k&lt;n</m:t>
        </m:r>
      </m:oMath>
      <w:r>
        <w:rPr>
          <w:kern w:val="2"/>
          <w:lang w:eastAsia="zh-CN"/>
        </w:rPr>
        <w:t xml:space="preserve"> are the null space of a </w:t>
      </w:r>
      <m:oMath>
        <m:r>
          <w:rPr>
            <w:rFonts w:ascii="Cambria Math" w:hAnsi="Cambria Math"/>
            <w:kern w:val="2"/>
            <w:lang w:eastAsia="zh-CN"/>
          </w:rPr>
          <m:t>k×</m:t>
        </m:r>
        <m:d>
          <m:dPr>
            <m:ctrlPr>
              <w:rPr>
                <w:rFonts w:ascii="Cambria Math" w:hAnsi="Cambria Math"/>
                <w:i/>
                <w:kern w:val="2"/>
                <w:lang w:eastAsia="zh-CN"/>
              </w:rPr>
            </m:ctrlPr>
          </m:dPr>
          <m:e>
            <m:r>
              <w:rPr>
                <w:rFonts w:ascii="Cambria Math" w:hAnsi="Cambria Math"/>
                <w:kern w:val="2"/>
                <w:lang w:eastAsia="zh-CN"/>
              </w:rPr>
              <m:t>n+2Z</m:t>
            </m:r>
          </m:e>
        </m:d>
      </m:oMath>
      <w:r>
        <w:rPr>
          <w:kern w:val="2"/>
          <w:lang w:eastAsia="zh-CN"/>
        </w:rPr>
        <w:t xml:space="preserve"> binary systematic PCM where the first </w:t>
      </w:r>
      <m:oMath>
        <m:r>
          <w:rPr>
            <w:rFonts w:ascii="Cambria Math" w:hAnsi="Cambria Math"/>
            <w:kern w:val="2"/>
            <w:lang w:eastAsia="zh-CN"/>
          </w:rPr>
          <m:t>2Z</m:t>
        </m:r>
      </m:oMath>
      <w:r>
        <w:rPr>
          <w:kern w:val="2"/>
          <w:lang w:eastAsia="zh-CN"/>
        </w:rPr>
        <w:t xml:space="preserve"> systematic codeword bits are punctured. The binary PCM is generated by </w:t>
      </w:r>
      <w:r w:rsidRPr="005764D7">
        <w:rPr>
          <w:kern w:val="2"/>
          <w:lang w:eastAsia="zh-CN"/>
        </w:rPr>
        <w:t>lifting</w:t>
      </w:r>
      <w:r>
        <w:rPr>
          <w:kern w:val="2"/>
          <w:lang w:eastAsia="zh-CN"/>
        </w:rPr>
        <w:t xml:space="preserve"> a base matrix of size </w:t>
      </w:r>
      <m:oMath>
        <m:r>
          <w:rPr>
            <w:rFonts w:ascii="Cambria Math" w:hAnsi="Cambria Math"/>
            <w:kern w:val="2"/>
            <w:lang w:eastAsia="zh-CN"/>
          </w:rPr>
          <m:t>(k/Z)×(n/Z+2)</m:t>
        </m:r>
      </m:oMath>
      <w:r>
        <w:rPr>
          <w:kern w:val="2"/>
          <w:lang w:eastAsia="zh-CN"/>
        </w:rPr>
        <w:t xml:space="preserve"> by a lifting size </w:t>
      </w:r>
      <m:oMath>
        <m:r>
          <w:rPr>
            <w:rFonts w:ascii="Cambria Math" w:hAnsi="Cambria Math"/>
            <w:kern w:val="2"/>
            <w:lang w:eastAsia="zh-CN"/>
          </w:rPr>
          <m:t xml:space="preserve">Z </m:t>
        </m:r>
      </m:oMath>
      <w:r w:rsidR="00491A17">
        <w:rPr>
          <w:kern w:val="2"/>
          <w:lang w:eastAsia="zh-CN"/>
        </w:rPr>
        <w:fldChar w:fldCharType="begin"/>
      </w:r>
      <w:r>
        <w:rPr>
          <w:kern w:val="2"/>
          <w:lang w:eastAsia="zh-CN"/>
        </w:rPr>
        <w:instrText xml:space="preserve"> REF _Ref491765426 \r \h </w:instrText>
      </w:r>
      <w:r w:rsidR="00491A17">
        <w:rPr>
          <w:kern w:val="2"/>
          <w:lang w:eastAsia="zh-CN"/>
        </w:rPr>
      </w:r>
      <w:r w:rsidR="00491A17">
        <w:rPr>
          <w:kern w:val="2"/>
          <w:lang w:eastAsia="zh-CN"/>
        </w:rPr>
        <w:fldChar w:fldCharType="separate"/>
      </w:r>
      <w:r w:rsidR="005273B8">
        <w:rPr>
          <w:kern w:val="2"/>
          <w:lang w:eastAsia="zh-CN"/>
        </w:rPr>
        <w:t>[3]</w:t>
      </w:r>
      <w:r w:rsidR="00491A17">
        <w:rPr>
          <w:kern w:val="2"/>
          <w:lang w:eastAsia="zh-CN"/>
        </w:rPr>
        <w:fldChar w:fldCharType="end"/>
      </w:r>
      <w:r>
        <w:rPr>
          <w:kern w:val="2"/>
          <w:lang w:eastAsia="zh-CN"/>
        </w:rPr>
        <w:t>.</w:t>
      </w:r>
    </w:p>
    <w:p w:rsidR="00CE4839" w:rsidRDefault="00CE4839" w:rsidP="00CE4839">
      <w:pPr>
        <w:rPr>
          <w:kern w:val="2"/>
          <w:lang w:eastAsia="zh-CN"/>
        </w:rPr>
      </w:pPr>
      <w:r>
        <w:rPr>
          <w:kern w:val="2"/>
          <w:lang w:eastAsia="zh-CN"/>
        </w:rPr>
        <w:t xml:space="preserve">The NR LDPC encoder maps the information vector </w:t>
      </w:r>
      <m:oMath>
        <m:r>
          <m:rPr>
            <m:sty m:val="b"/>
          </m:rPr>
          <w:rPr>
            <w:rFonts w:ascii="Cambria Math" w:hAnsi="Cambria Math"/>
            <w:kern w:val="2"/>
            <w:lang w:eastAsia="zh-CN"/>
          </w:rPr>
          <m:t>i</m:t>
        </m:r>
        <m:r>
          <w:rPr>
            <w:rFonts w:ascii="Cambria Math" w:hAnsi="Cambria Math"/>
            <w:kern w:val="2"/>
            <w:lang w:eastAsia="zh-CN"/>
          </w:rPr>
          <m:t>=</m:t>
        </m:r>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k</m:t>
                </m:r>
              </m:sub>
            </m:sSub>
          </m:e>
        </m:d>
      </m:oMath>
      <w:r>
        <w:rPr>
          <w:kern w:val="2"/>
          <w:lang w:eastAsia="zh-CN"/>
        </w:rPr>
        <w:t xml:space="preserve"> to a codeword vector </w:t>
      </w:r>
      <m:oMath>
        <m:r>
          <m:rPr>
            <m:sty m:val="b"/>
          </m:rPr>
          <w:rPr>
            <w:rFonts w:ascii="Cambria Math" w:hAnsi="Cambria Math"/>
            <w:kern w:val="2"/>
            <w:lang w:eastAsia="zh-CN"/>
          </w:rPr>
          <m:t>d</m:t>
        </m:r>
        <m:r>
          <m:rPr>
            <m:sty m:val="p"/>
          </m:rPr>
          <w:rPr>
            <w:rFonts w:ascii="Cambria Math" w:hAnsi="Cambria Math"/>
            <w:kern w:val="2"/>
            <w:lang w:eastAsia="zh-CN"/>
          </w:rPr>
          <m:t>=</m:t>
        </m:r>
        <m:d>
          <m:dPr>
            <m:ctrlPr>
              <w:rPr>
                <w:rFonts w:ascii="Cambria Math" w:hAnsi="Cambria Math"/>
                <w:kern w:val="2"/>
                <w:lang w:eastAsia="zh-CN"/>
              </w:rPr>
            </m:ctrlPr>
          </m:dPr>
          <m:e>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ctrlPr>
                  <w:rPr>
                    <w:rFonts w:ascii="Cambria Math" w:hAnsi="Cambria Math"/>
                    <w:kern w:val="2"/>
                    <w:lang w:eastAsia="zh-CN"/>
                  </w:rPr>
                </m:ctrlPr>
              </m:e>
              <m:sub>
                <m:r>
                  <w:rPr>
                    <w:rFonts w:ascii="Cambria Math" w:hAnsi="Cambria Math"/>
                    <w:kern w:val="2"/>
                    <w:lang w:eastAsia="zh-CN"/>
                  </w:rPr>
                  <m:t>n</m:t>
                </m:r>
              </m:sub>
            </m:sSub>
          </m:e>
        </m:d>
      </m:oMath>
      <w:r>
        <w:rPr>
          <w:b/>
          <w:kern w:val="2"/>
          <w:lang w:eastAsia="zh-CN"/>
        </w:rPr>
        <w:t xml:space="preserve"> </w:t>
      </w:r>
      <w:r w:rsidRPr="00500E7B">
        <w:rPr>
          <w:kern w:val="2"/>
          <w:lang w:eastAsia="zh-CN"/>
        </w:rPr>
        <w:t>of size</w:t>
      </w:r>
      <w:r>
        <w:rPr>
          <w:b/>
          <w:kern w:val="2"/>
          <w:lang w:eastAsia="zh-CN"/>
        </w:rPr>
        <w:t xml:space="preserve"> </w:t>
      </w:r>
      <m:oMath>
        <m:r>
          <w:rPr>
            <w:rFonts w:ascii="Cambria Math" w:hAnsi="Cambria Math"/>
            <w:kern w:val="2"/>
            <w:lang w:eastAsia="zh-CN"/>
          </w:rPr>
          <m:t>n</m:t>
        </m:r>
      </m:oMath>
      <w:r>
        <w:rPr>
          <w:kern w:val="2"/>
          <w:lang w:eastAsia="zh-CN"/>
        </w:rPr>
        <w:t xml:space="preserve">. Systematic encoders map the information bits in the first </w:t>
      </w:r>
      <m:oMath>
        <m:r>
          <w:rPr>
            <w:rFonts w:ascii="Cambria Math" w:hAnsi="Cambria Math"/>
            <w:kern w:val="2"/>
            <w:lang w:eastAsia="zh-CN"/>
          </w:rPr>
          <m:t>k</m:t>
        </m:r>
      </m:oMath>
      <w:r>
        <w:rPr>
          <w:kern w:val="2"/>
          <w:lang w:eastAsia="zh-CN"/>
        </w:rPr>
        <w:t xml:space="preserve"> components of the codeword, while the following </w:t>
      </w:r>
      <m:oMath>
        <m:r>
          <w:rPr>
            <w:rFonts w:ascii="Cambria Math" w:hAnsi="Cambria Math"/>
            <w:kern w:val="2"/>
            <w:lang w:eastAsia="zh-CN"/>
          </w:rPr>
          <m:t>n-k</m:t>
        </m:r>
      </m:oMath>
      <w:r>
        <w:rPr>
          <w:kern w:val="2"/>
          <w:lang w:eastAsia="zh-CN"/>
        </w:rPr>
        <w:t xml:space="preserve"> components are parity-check bits generated according to the LDPC matrix. Those bits provide redundancy for protection against errors. In the agreed NR LDPC code, the first </w:t>
      </w:r>
      <m:oMath>
        <m:r>
          <w:rPr>
            <w:rFonts w:ascii="Cambria Math" w:hAnsi="Cambria Math"/>
            <w:kern w:val="2"/>
            <w:lang w:eastAsia="zh-CN"/>
          </w:rPr>
          <m:t>2Z</m:t>
        </m:r>
      </m:oMath>
      <w:r>
        <w:rPr>
          <w:kern w:val="2"/>
          <w:lang w:eastAsia="zh-CN"/>
        </w:rPr>
        <w:t xml:space="preserve"> systematic bits </w:t>
      </w:r>
      <w:r>
        <w:rPr>
          <w:kern w:val="2"/>
          <w:lang w:eastAsia="zh-CN"/>
        </w:rPr>
        <w:lastRenderedPageBreak/>
        <w:t xml:space="preserve">are punctured. Therefore, as shown in </w:t>
      </w:r>
      <w:r w:rsidR="00491A17">
        <w:rPr>
          <w:kern w:val="2"/>
          <w:lang w:eastAsia="zh-CN"/>
        </w:rPr>
        <w:fldChar w:fldCharType="begin"/>
      </w:r>
      <w:r>
        <w:rPr>
          <w:kern w:val="2"/>
          <w:lang w:eastAsia="zh-CN"/>
        </w:rPr>
        <w:instrText xml:space="preserve"> REF _Ref491875257 \h </w:instrText>
      </w:r>
      <w:r w:rsidR="00491A17">
        <w:rPr>
          <w:kern w:val="2"/>
          <w:lang w:eastAsia="zh-CN"/>
        </w:rPr>
      </w:r>
      <w:r w:rsidR="00491A17">
        <w:rPr>
          <w:kern w:val="2"/>
          <w:lang w:eastAsia="zh-CN"/>
        </w:rPr>
        <w:fldChar w:fldCharType="separate"/>
      </w:r>
      <w:r>
        <w:t xml:space="preserve">Figure </w:t>
      </w:r>
      <w:r>
        <w:rPr>
          <w:noProof/>
        </w:rPr>
        <w:t>1</w:t>
      </w:r>
      <w:r w:rsidR="00491A17">
        <w:rPr>
          <w:kern w:val="2"/>
          <w:lang w:eastAsia="zh-CN"/>
        </w:rPr>
        <w:fldChar w:fldCharType="end"/>
      </w:r>
      <w:r>
        <w:rPr>
          <w:kern w:val="2"/>
          <w:lang w:eastAsia="zh-CN"/>
        </w:rPr>
        <w:t xml:space="preserve">, the codeword vector has the following structure: </w:t>
      </w:r>
      <m:oMath>
        <m:r>
          <m:rPr>
            <m:sty m:val="b"/>
          </m:rPr>
          <w:rPr>
            <w:rFonts w:ascii="Cambria Math" w:hAnsi="Cambria Math"/>
            <w:kern w:val="2"/>
            <w:lang w:eastAsia="zh-CN"/>
          </w:rPr>
          <m:t>d</m:t>
        </m:r>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e>
          <m:sub>
            <m:r>
              <w:rPr>
                <w:rFonts w:ascii="Cambria Math" w:hAnsi="Cambria Math"/>
                <w:kern w:val="2"/>
                <w:lang w:eastAsia="zh-CN"/>
              </w:rPr>
              <m:t>2Z+2</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i</m:t>
            </m:r>
            <m:ctrlPr>
              <w:rPr>
                <w:rFonts w:ascii="Cambria Math" w:hAnsi="Cambria Math"/>
                <w:kern w:val="2"/>
                <w:lang w:eastAsia="zh-CN"/>
              </w:rPr>
            </m:ctrlPr>
          </m:e>
          <m:sub>
            <m:r>
              <w:rPr>
                <w:rFonts w:ascii="Cambria Math" w:hAnsi="Cambria Math"/>
                <w:kern w:val="2"/>
                <w:lang w:eastAsia="zh-CN"/>
              </w:rPr>
              <m:t>k</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r>
          <m:rPr>
            <m:sty m:val="p"/>
          </m:rPr>
          <w:rPr>
            <w:rFonts w:ascii="Cambria Math" w:hAnsi="Cambria Math"/>
            <w:kern w:val="2"/>
            <w:lang w:eastAsia="zh-CN"/>
          </w:rPr>
          <m:t>)</m:t>
        </m:r>
      </m:oMath>
      <w:r>
        <w:rPr>
          <w:kern w:val="2"/>
          <w:lang w:eastAsia="zh-CN"/>
        </w:rPr>
        <w:t xml:space="preserve">, where </w:t>
      </w:r>
      <m:oMath>
        <m:sSub>
          <m:sSubPr>
            <m:ctrlPr>
              <w:rPr>
                <w:rFonts w:ascii="Cambria Math" w:hAnsi="Cambria Math"/>
                <w:i/>
                <w:kern w:val="2"/>
                <w:lang w:eastAsia="zh-CN"/>
              </w:rPr>
            </m:ctrlPr>
          </m:sSubPr>
          <m:e>
            <m:r>
              <w:rPr>
                <w:rFonts w:ascii="Cambria Math" w:hAnsi="Cambria Math"/>
                <w:kern w:val="2"/>
                <w:lang w:eastAsia="zh-CN"/>
              </w:rPr>
              <m:t>p</m:t>
            </m:r>
          </m:e>
          <m:sub>
            <m:r>
              <w:rPr>
                <w:rFonts w:ascii="Cambria Math" w:hAnsi="Cambria Math"/>
                <w:kern w:val="2"/>
                <w:lang w:eastAsia="zh-CN"/>
              </w:rPr>
              <m:t>1</m:t>
            </m:r>
          </m:sub>
        </m:sSub>
        <m:r>
          <m:rPr>
            <m:sty m:val="p"/>
          </m:rP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p</m:t>
            </m:r>
            <m:ctrlPr>
              <w:rPr>
                <w:rFonts w:ascii="Cambria Math" w:hAnsi="Cambria Math"/>
                <w:kern w:val="2"/>
                <w:lang w:eastAsia="zh-CN"/>
              </w:rPr>
            </m:ctrlPr>
          </m:e>
          <m:sub>
            <m:r>
              <w:rPr>
                <w:rFonts w:ascii="Cambria Math" w:hAnsi="Cambria Math"/>
                <w:kern w:val="2"/>
                <w:lang w:eastAsia="zh-CN"/>
              </w:rPr>
              <m:t>n-k+2Z</m:t>
            </m:r>
          </m:sub>
        </m:sSub>
      </m:oMath>
      <w:r>
        <w:rPr>
          <w:kern w:val="2"/>
          <w:lang w:eastAsia="zh-CN"/>
        </w:rPr>
        <w:t xml:space="preserve"> are parity-check bits.</w:t>
      </w:r>
    </w:p>
    <w:p w:rsidR="00CE4839" w:rsidRDefault="00CE4839" w:rsidP="00CE4839">
      <w:pPr>
        <w:rPr>
          <w:kern w:val="2"/>
          <w:lang w:eastAsia="zh-CN"/>
        </w:rPr>
      </w:pPr>
    </w:p>
    <w:p w:rsidR="00CE4839" w:rsidRDefault="00CE4839" w:rsidP="00CE4839">
      <w:pPr>
        <w:jc w:val="center"/>
        <w:rPr>
          <w:kern w:val="2"/>
          <w:lang w:eastAsia="zh-CN"/>
        </w:rPr>
      </w:pPr>
      <w:r w:rsidRPr="00D728D0">
        <w:rPr>
          <w:noProof/>
          <w:lang w:val="en-US" w:eastAsia="zh-CN"/>
        </w:rPr>
        <w:drawing>
          <wp:inline distT="0" distB="0" distL="0" distR="0" wp14:anchorId="70547675" wp14:editId="73515073">
            <wp:extent cx="3571200" cy="82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71200" cy="820800"/>
                    </a:xfrm>
                    <a:prstGeom prst="rect">
                      <a:avLst/>
                    </a:prstGeom>
                    <a:noFill/>
                    <a:ln>
                      <a:noFill/>
                    </a:ln>
                  </pic:spPr>
                </pic:pic>
              </a:graphicData>
            </a:graphic>
          </wp:inline>
        </w:drawing>
      </w:r>
    </w:p>
    <w:p w:rsidR="00CE4839" w:rsidRDefault="00CE4839" w:rsidP="00CE4839">
      <w:pPr>
        <w:pStyle w:val="Caption"/>
        <w:jc w:val="center"/>
      </w:pPr>
      <w:bookmarkStart w:id="3" w:name="_Ref491875257"/>
      <w:bookmarkStart w:id="4" w:name="_Ref491875250"/>
      <w:r>
        <w:t xml:space="preserve">Figure </w:t>
      </w:r>
      <w:r w:rsidR="00491A17">
        <w:fldChar w:fldCharType="begin"/>
      </w:r>
      <w:r>
        <w:instrText xml:space="preserve"> SEQ Figure \* ARABIC </w:instrText>
      </w:r>
      <w:r w:rsidR="00491A17">
        <w:fldChar w:fldCharType="separate"/>
      </w:r>
      <w:r w:rsidR="007A5353">
        <w:rPr>
          <w:noProof/>
        </w:rPr>
        <w:t>1</w:t>
      </w:r>
      <w:r w:rsidR="00491A17">
        <w:fldChar w:fldCharType="end"/>
      </w:r>
      <w:bookmarkEnd w:id="3"/>
      <w:r>
        <w:t xml:space="preserve">: structure of NR LDPC codeword for </w:t>
      </w:r>
      <w:r w:rsidRPr="00500E7B">
        <w:rPr>
          <w:i/>
        </w:rPr>
        <w:t>rv</w:t>
      </w:r>
      <w:r>
        <w:t>=0.</w:t>
      </w:r>
      <w:bookmarkEnd w:id="4"/>
    </w:p>
    <w:p w:rsidR="00CE4839" w:rsidRDefault="00CE4839" w:rsidP="005F3961">
      <w:pPr>
        <w:rPr>
          <w:kern w:val="2"/>
          <w:lang w:eastAsia="zh-CN"/>
        </w:rPr>
      </w:pPr>
    </w:p>
    <w:p w:rsidR="00DB454C" w:rsidRDefault="002D7E8E" w:rsidP="005F3961">
      <w:pPr>
        <w:rPr>
          <w:kern w:val="2"/>
          <w:lang w:eastAsia="zh-CN"/>
        </w:rPr>
      </w:pPr>
      <w:r>
        <w:rPr>
          <w:kern w:val="2"/>
          <w:lang w:eastAsia="zh-CN"/>
        </w:rPr>
        <w:t>T</w:t>
      </w:r>
      <w:r w:rsidR="005F3961">
        <w:rPr>
          <w:kern w:val="2"/>
          <w:lang w:eastAsia="zh-CN"/>
        </w:rPr>
        <w:t xml:space="preserve">he codeword </w:t>
      </w:r>
      <m:oMath>
        <m:r>
          <m:rPr>
            <m:sty m:val="b"/>
          </m:rPr>
          <w:rPr>
            <w:rFonts w:ascii="Cambria Math" w:hAnsi="Cambria Math"/>
            <w:kern w:val="2"/>
            <w:lang w:eastAsia="zh-CN"/>
          </w:rPr>
          <m:t>d=(</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hint="eastAsia"/>
                <w:kern w:val="2"/>
                <w:lang w:eastAsia="zh-CN"/>
              </w:rPr>
              <m:t>n</m:t>
            </m:r>
          </m:sub>
        </m:sSub>
        <m:r>
          <m:rPr>
            <m:sty m:val="b"/>
          </m:rPr>
          <w:rPr>
            <w:rFonts w:ascii="Cambria Math" w:hAnsi="Cambria Math"/>
            <w:kern w:val="2"/>
            <w:lang w:eastAsia="zh-CN"/>
          </w:rPr>
          <m:t>)</m:t>
        </m:r>
      </m:oMath>
      <w:r w:rsidR="005F3961">
        <w:rPr>
          <w:kern w:val="2"/>
          <w:lang w:eastAsia="zh-CN"/>
        </w:rPr>
        <w:t xml:space="preserve"> is </w:t>
      </w:r>
      <w:r w:rsidR="00DB454C">
        <w:rPr>
          <w:kern w:val="2"/>
          <w:lang w:eastAsia="zh-CN"/>
        </w:rPr>
        <w:t xml:space="preserve">written in a circular buffer of size </w:t>
      </w:r>
      <m:oMath>
        <m:r>
          <w:rPr>
            <w:rFonts w:ascii="Cambria Math" w:hAnsi="Cambria Math"/>
            <w:kern w:val="2"/>
            <w:lang w:eastAsia="zh-CN"/>
          </w:rPr>
          <m:t>n</m:t>
        </m:r>
      </m:oMath>
      <w:r w:rsidR="00DB454C">
        <w:rPr>
          <w:kern w:val="2"/>
          <w:lang w:eastAsia="zh-CN"/>
        </w:rPr>
        <w:t xml:space="preserve">. The content of the circular buffer is read out starting from position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sidR="00DB454C">
        <w:rPr>
          <w:kern w:val="2"/>
          <w:lang w:eastAsia="zh-CN"/>
        </w:rPr>
        <w:t xml:space="preserve">, where </w:t>
      </w:r>
      <m:oMath>
        <m:r>
          <w:rPr>
            <w:rFonts w:ascii="Cambria Math" w:hAnsi="Cambria Math"/>
            <w:kern w:val="2"/>
            <w:lang w:eastAsia="zh-CN"/>
          </w:rPr>
          <m:t>R</m:t>
        </m:r>
        <m:sSub>
          <m:sSubPr>
            <m:ctrlPr>
              <w:rPr>
                <w:rFonts w:ascii="Cambria Math" w:hAnsi="Cambria Math"/>
                <w:i/>
                <w:kern w:val="2"/>
                <w:lang w:eastAsia="zh-CN"/>
              </w:rPr>
            </m:ctrlPr>
          </m:sSubPr>
          <m:e>
            <m:r>
              <w:rPr>
                <w:rFonts w:ascii="Cambria Math" w:hAnsi="Cambria Math"/>
                <w:kern w:val="2"/>
                <w:lang w:eastAsia="zh-CN"/>
              </w:rPr>
              <m:t>V</m:t>
            </m:r>
          </m:e>
          <m:sub>
            <m:r>
              <w:rPr>
                <w:rFonts w:ascii="Cambria Math" w:hAnsi="Cambria Math"/>
                <w:kern w:val="2"/>
                <w:lang w:eastAsia="zh-CN"/>
              </w:rPr>
              <m:t>idx</m:t>
            </m:r>
          </m:sub>
        </m:sSub>
        <m:r>
          <w:rPr>
            <w:rFonts w:ascii="Cambria Math" w:hAnsi="Cambria Math"/>
            <w:kern w:val="2"/>
            <w:lang w:eastAsia="zh-CN"/>
          </w:rPr>
          <m:t>=0</m:t>
        </m:r>
      </m:oMath>
      <w:r w:rsidR="00DB454C">
        <w:rPr>
          <w:kern w:val="2"/>
          <w:lang w:eastAsia="zh-CN"/>
        </w:rPr>
        <w:t xml:space="preserve"> for the initial transmission, obtaining a code block </w:t>
      </w:r>
      <m:oMath>
        <m:r>
          <m:rPr>
            <m:sty m:val="b"/>
          </m:rPr>
          <w:rPr>
            <w:rFonts w:ascii="Cambria Math" w:hAnsi="Cambria Math"/>
            <w:kern w:val="2"/>
            <w:lang w:eastAsia="zh-CN"/>
          </w:rPr>
          <m:t>c=(</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l</m:t>
            </m:r>
          </m:sub>
        </m:sSub>
        <m:r>
          <m:rPr>
            <m:sty m:val="b"/>
          </m:rPr>
          <w:rPr>
            <w:rFonts w:ascii="Cambria Math" w:hAnsi="Cambria Math"/>
            <w:kern w:val="2"/>
            <w:lang w:eastAsia="zh-CN"/>
          </w:rPr>
          <m:t>)</m:t>
        </m:r>
      </m:oMath>
      <w:r w:rsidR="00BD6E09">
        <w:rPr>
          <w:b/>
          <w:kern w:val="2"/>
          <w:lang w:eastAsia="zh-CN"/>
        </w:rPr>
        <w:t xml:space="preserve"> </w:t>
      </w:r>
      <w:r w:rsidR="00BD6E09" w:rsidRPr="00BD6E09">
        <w:rPr>
          <w:kern w:val="2"/>
          <w:lang w:eastAsia="zh-CN"/>
        </w:rPr>
        <w:t>where</w:t>
      </w:r>
      <w:r w:rsidR="00BD6E09">
        <w:rPr>
          <w:b/>
          <w:kern w:val="2"/>
          <w:lang w:eastAsia="zh-CN"/>
        </w:rPr>
        <w:t xml:space="preserve"> </w:t>
      </w:r>
      <m:oMath>
        <m:r>
          <w:rPr>
            <w:rFonts w:ascii="Cambria Math" w:hAnsi="Cambria Math"/>
            <w:kern w:val="2"/>
            <w:lang w:eastAsia="zh-CN"/>
          </w:rPr>
          <m:t>l=k</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Pr>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c</m:t>
            </m:r>
          </m:sub>
        </m:sSub>
      </m:oMath>
      <w:r w:rsidR="00BD6E09">
        <w:rPr>
          <w:kern w:val="2"/>
          <w:lang w:eastAsia="zh-CN"/>
        </w:rPr>
        <w:t xml:space="preserve"> is the desired code rate: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4"/>
        <w:gridCol w:w="7641"/>
        <w:gridCol w:w="753"/>
      </w:tblGrid>
      <w:tr w:rsidR="00BD6E09" w:rsidTr="00BD6E09">
        <w:tc>
          <w:tcPr>
            <w:tcW w:w="959" w:type="dxa"/>
          </w:tcPr>
          <w:p w:rsidR="00BD6E09" w:rsidRDefault="00BD6E09" w:rsidP="005F3961">
            <w:pPr>
              <w:rPr>
                <w:kern w:val="2"/>
                <w:lang w:eastAsia="zh-CN"/>
              </w:rPr>
            </w:pPr>
          </w:p>
        </w:tc>
        <w:tc>
          <w:tcPr>
            <w:tcW w:w="7796" w:type="dxa"/>
          </w:tcPr>
          <w:p w:rsidR="00BD6E09" w:rsidRDefault="00BD6E09" w:rsidP="000D7F2E">
            <w:pPr>
              <w:jc w:val="center"/>
              <w:rPr>
                <w:kern w:val="2"/>
                <w:lang w:eastAsia="zh-CN"/>
              </w:rPr>
            </w:pPr>
            <m:oMath>
              <m:r>
                <m:rPr>
                  <m:sty m:val="b"/>
                </m:rPr>
                <w:rPr>
                  <w:rFonts w:ascii="Cambria Math" w:hAnsi="Cambria Math"/>
                  <w:kern w:val="2"/>
                  <w:lang w:eastAsia="zh-CN"/>
                </w:rPr>
                <m:t>c=</m:t>
              </m:r>
              <m:d>
                <m:dPr>
                  <m:ctrlPr>
                    <w:rPr>
                      <w:rFonts w:ascii="Cambria Math" w:hAnsi="Cambria Math"/>
                      <w:b/>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l</m:t>
                      </m:r>
                    </m:sub>
                  </m:sSub>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r>
                    <w:rPr>
                      <w:rFonts w:ascii="Cambria Math" w:hAnsi="Cambria Math"/>
                      <w:kern w:val="2"/>
                      <w:lang w:eastAsia="zh-CN"/>
                    </w:rPr>
                    <m:t>+1</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R</m:t>
                  </m:r>
                  <m:sSub>
                    <m:sSubPr>
                      <m:ctrlPr>
                        <w:rPr>
                          <w:rFonts w:ascii="Cambria Math" w:hAnsi="Cambria Math"/>
                          <w:i/>
                          <w:kern w:val="2"/>
                          <w:lang w:eastAsia="zh-CN"/>
                        </w:rPr>
                      </m:ctrlPr>
                    </m:sSubPr>
                    <m:e>
                      <m:r>
                        <w:rPr>
                          <w:rFonts w:ascii="Cambria Math" w:hAnsi="Cambria Math"/>
                          <w:kern w:val="2"/>
                          <w:lang w:eastAsia="zh-CN"/>
                        </w:rPr>
                        <m:t>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r>
                    <w:rPr>
                      <w:rFonts w:ascii="Cambria Math" w:hAnsi="Cambria Math"/>
                      <w:kern w:val="2"/>
                      <w:lang w:eastAsia="zh-CN"/>
                    </w:rPr>
                    <m:t>+2</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d</m:t>
                  </m:r>
                </m:e>
                <m:sub>
                  <m:r>
                    <w:rPr>
                      <w:rFonts w:ascii="Cambria Math" w:hAnsi="Cambria Math"/>
                      <w:kern w:val="2"/>
                      <w:lang w:eastAsia="zh-CN"/>
                    </w:rPr>
                    <m:t>(</m:t>
                  </m:r>
                  <m:sSub>
                    <m:sSubPr>
                      <m:ctrlPr>
                        <w:rPr>
                          <w:rFonts w:ascii="Cambria Math" w:hAnsi="Cambria Math"/>
                          <w:i/>
                          <w:kern w:val="2"/>
                          <w:lang w:eastAsia="zh-CN"/>
                        </w:rPr>
                      </m:ctrlPr>
                    </m:sSubPr>
                    <m:e>
                      <m:d>
                        <m:dPr>
                          <m:ctrlPr>
                            <w:rPr>
                              <w:rFonts w:ascii="Cambria Math" w:hAnsi="Cambria Math"/>
                              <w:i/>
                              <w:kern w:val="2"/>
                              <w:lang w:eastAsia="zh-CN"/>
                            </w:rPr>
                          </m:ctrlPr>
                        </m:dPr>
                        <m:e>
                          <m:r>
                            <w:rPr>
                              <w:rFonts w:ascii="Cambria Math" w:hAnsi="Cambria Math"/>
                              <w:kern w:val="2"/>
                              <w:lang w:eastAsia="zh-CN"/>
                            </w:rPr>
                            <m:t>R</m:t>
                          </m:r>
                          <m:sSub>
                            <m:sSubPr>
                              <m:ctrlPr>
                                <w:rPr>
                                  <w:rFonts w:ascii="Cambria Math" w:hAnsi="Cambria Math"/>
                                  <w:i/>
                                  <w:kern w:val="2"/>
                                  <w:lang w:eastAsia="zh-CN"/>
                                </w:rPr>
                              </m:ctrlPr>
                            </m:sSubPr>
                            <m:e>
                              <m:r>
                                <w:rPr>
                                  <w:rFonts w:ascii="Cambria Math" w:hAnsi="Cambria Math"/>
                                  <w:kern w:val="2"/>
                                  <w:lang w:eastAsia="zh-CN"/>
                                </w:rPr>
                                <m:t>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r>
                            <w:rPr>
                              <w:rFonts w:ascii="Cambria Math" w:hAnsi="Cambria Math"/>
                              <w:kern w:val="2"/>
                              <w:lang w:eastAsia="zh-CN"/>
                            </w:rPr>
                            <m:t>+l-1</m:t>
                          </m:r>
                        </m:e>
                      </m:d>
                    </m:e>
                    <m:sub>
                      <m:r>
                        <w:rPr>
                          <w:rFonts w:ascii="Cambria Math" w:hAnsi="Cambria Math"/>
                          <w:kern w:val="2"/>
                          <w:lang w:eastAsia="zh-CN"/>
                        </w:rPr>
                        <m:t>n</m:t>
                      </m:r>
                    </m:sub>
                  </m:sSub>
                  <m:r>
                    <w:rPr>
                      <w:rFonts w:ascii="Cambria Math" w:hAnsi="Cambria Math"/>
                      <w:kern w:val="2"/>
                      <w:lang w:eastAsia="zh-CN"/>
                    </w:rPr>
                    <m:t>)+1</m:t>
                  </m:r>
                </m:sub>
              </m:sSub>
            </m:oMath>
            <w:r>
              <w:rPr>
                <w:kern w:val="2"/>
                <w:lang w:eastAsia="zh-CN"/>
              </w:rPr>
              <w:t>).</w:t>
            </w:r>
          </w:p>
        </w:tc>
        <w:tc>
          <w:tcPr>
            <w:tcW w:w="779" w:type="dxa"/>
          </w:tcPr>
          <w:p w:rsidR="00BD6E09" w:rsidRDefault="00BD6E09" w:rsidP="005F3961">
            <w:pPr>
              <w:rPr>
                <w:kern w:val="2"/>
                <w:lang w:eastAsia="zh-CN"/>
              </w:rPr>
            </w:pPr>
          </w:p>
        </w:tc>
      </w:tr>
    </w:tbl>
    <w:p w:rsidR="000D7F2E" w:rsidRDefault="000D7F2E" w:rsidP="005F3961">
      <w:pPr>
        <w:rPr>
          <w:kern w:val="2"/>
          <w:lang w:eastAsia="zh-CN"/>
        </w:rPr>
      </w:pPr>
      <w:r>
        <w:rPr>
          <w:kern w:val="2"/>
          <w:lang w:eastAsia="zh-CN"/>
        </w:rPr>
        <w:t xml:space="preserve">Here, notation </w:t>
      </w:r>
      <m:oMath>
        <m:sSub>
          <m:sSubPr>
            <m:ctrlPr>
              <w:rPr>
                <w:rFonts w:ascii="Cambria Math" w:hAnsi="Cambria Math"/>
                <w:i/>
                <w:kern w:val="2"/>
                <w:lang w:eastAsia="zh-CN"/>
              </w:rPr>
            </m:ctrlPr>
          </m:sSubPr>
          <m:e>
            <m:d>
              <m:dPr>
                <m:ctrlPr>
                  <w:rPr>
                    <w:rFonts w:ascii="Cambria Math" w:hAnsi="Cambria Math"/>
                    <w:i/>
                    <w:kern w:val="2"/>
                    <w:lang w:eastAsia="zh-CN"/>
                  </w:rPr>
                </m:ctrlPr>
              </m:dPr>
              <m:e>
                <m:r>
                  <w:rPr>
                    <w:rFonts w:ascii="Cambria Math" w:hAnsi="Cambria Math"/>
                    <w:kern w:val="2"/>
                    <w:lang w:eastAsia="zh-CN"/>
                  </w:rPr>
                  <m:t>a</m:t>
                </m:r>
              </m:e>
            </m:d>
          </m:e>
          <m:sub>
            <m:r>
              <w:rPr>
                <w:rFonts w:ascii="Cambria Math" w:hAnsi="Cambria Math"/>
                <w:kern w:val="2"/>
                <w:lang w:eastAsia="zh-CN"/>
              </w:rPr>
              <m:t>n</m:t>
            </m:r>
          </m:sub>
        </m:sSub>
      </m:oMath>
      <w:r>
        <w:rPr>
          <w:kern w:val="2"/>
          <w:lang w:eastAsia="zh-CN"/>
        </w:rPr>
        <w:t xml:space="preserve"> indicates the remainder of </w:t>
      </w:r>
      <m:oMath>
        <m:r>
          <w:rPr>
            <w:rFonts w:ascii="Cambria Math" w:hAnsi="Cambria Math"/>
            <w:kern w:val="2"/>
            <w:lang w:eastAsia="zh-CN"/>
          </w:rPr>
          <m:t>a/n</m:t>
        </m:r>
      </m:oMath>
      <w:r>
        <w:rPr>
          <w:kern w:val="2"/>
          <w:lang w:eastAsia="zh-CN"/>
        </w:rPr>
        <w:t>.</w:t>
      </w:r>
    </w:p>
    <w:p w:rsidR="005F3961" w:rsidRDefault="00BD6E09" w:rsidP="005F3961">
      <w:pPr>
        <w:rPr>
          <w:kern w:val="2"/>
          <w:lang w:eastAsia="zh-CN"/>
        </w:rPr>
      </w:pPr>
      <w:r>
        <w:rPr>
          <w:kern w:val="2"/>
          <w:lang w:eastAsia="zh-CN"/>
        </w:rPr>
        <w:t xml:space="preserve">The code block </w:t>
      </w:r>
      <m:oMath>
        <m:r>
          <m:rPr>
            <m:sty m:val="b"/>
          </m:rPr>
          <w:rPr>
            <w:rFonts w:ascii="Cambria Math" w:hAnsi="Cambria Math"/>
            <w:kern w:val="2"/>
            <w:lang w:eastAsia="zh-CN"/>
          </w:rPr>
          <m:t>c</m:t>
        </m:r>
      </m:oMath>
      <w:r>
        <w:rPr>
          <w:b/>
          <w:kern w:val="2"/>
          <w:lang w:eastAsia="zh-CN"/>
        </w:rPr>
        <w:t xml:space="preserve"> </w:t>
      </w:r>
      <w:r>
        <w:rPr>
          <w:kern w:val="2"/>
          <w:lang w:eastAsia="zh-CN"/>
        </w:rPr>
        <w:t xml:space="preserve">is </w:t>
      </w:r>
      <w:r w:rsidR="005F3961">
        <w:rPr>
          <w:kern w:val="2"/>
          <w:lang w:eastAsia="zh-CN"/>
        </w:rPr>
        <w:t xml:space="preserve">mapped to </w:t>
      </w:r>
      <m:oMath>
        <m:r>
          <w:rPr>
            <w:rFonts w:ascii="Cambria Math" w:hAnsi="Cambria Math"/>
            <w:kern w:val="2"/>
            <w:lang w:eastAsia="zh-CN"/>
          </w:rPr>
          <m:t>s=</m:t>
        </m:r>
        <m:d>
          <m:dPr>
            <m:begChr m:val="⌈"/>
            <m:endChr m:val="⌉"/>
            <m:ctrlPr>
              <w:rPr>
                <w:rFonts w:ascii="Cambria Math" w:hAnsi="Cambria Math"/>
                <w:i/>
                <w:kern w:val="2"/>
                <w:lang w:eastAsia="zh-CN"/>
              </w:rPr>
            </m:ctrlPr>
          </m:dPr>
          <m:e>
            <m:r>
              <w:rPr>
                <w:rFonts w:ascii="Cambria Math" w:hAnsi="Cambria Math"/>
                <w:kern w:val="2"/>
                <w:lang w:eastAsia="zh-CN"/>
              </w:rPr>
              <m:t>l/m</m:t>
            </m:r>
          </m:e>
        </m:d>
      </m:oMath>
      <w:r w:rsidR="005F3961">
        <w:rPr>
          <w:kern w:val="2"/>
          <w:lang w:eastAsia="zh-CN"/>
        </w:rPr>
        <w:t xml:space="preserve"> modulation symbols, where </w:t>
      </w:r>
      <m:oMath>
        <m:r>
          <w:rPr>
            <w:rFonts w:ascii="Cambria Math" w:hAnsi="Cambria Math"/>
            <w:kern w:val="2"/>
            <w:lang w:eastAsia="zh-CN"/>
          </w:rPr>
          <m:t>M=</m:t>
        </m:r>
        <m:sSup>
          <m:sSupPr>
            <m:ctrlPr>
              <w:rPr>
                <w:rFonts w:ascii="Cambria Math" w:hAnsi="Cambria Math"/>
                <w:i/>
                <w:kern w:val="2"/>
                <w:lang w:eastAsia="zh-CN"/>
              </w:rPr>
            </m:ctrlPr>
          </m:sSupPr>
          <m:e>
            <m:r>
              <w:rPr>
                <w:rFonts w:ascii="Cambria Math" w:hAnsi="Cambria Math"/>
                <w:kern w:val="2"/>
                <w:lang w:eastAsia="zh-CN"/>
              </w:rPr>
              <m:t>2</m:t>
            </m:r>
          </m:e>
          <m:sup>
            <m:r>
              <w:rPr>
                <w:rFonts w:ascii="Cambria Math" w:hAnsi="Cambria Math"/>
                <w:kern w:val="2"/>
                <w:lang w:eastAsia="zh-CN"/>
              </w:rPr>
              <m:t>m</m:t>
            </m:r>
          </m:sup>
        </m:sSup>
      </m:oMath>
      <w:r w:rsidR="005F3961">
        <w:rPr>
          <w:kern w:val="2"/>
          <w:lang w:eastAsia="zh-CN"/>
        </w:rPr>
        <w:t xml:space="preserve"> is the size of the modulator constellation. Mapping to modulation symbols is performed in the following way: the code</w:t>
      </w:r>
      <w:r w:rsidR="00830E50">
        <w:rPr>
          <w:kern w:val="2"/>
          <w:lang w:eastAsia="zh-CN"/>
        </w:rPr>
        <w:t xml:space="preserve"> block</w:t>
      </w:r>
      <w:r w:rsidR="005F3961">
        <w:rPr>
          <w:kern w:val="2"/>
          <w:lang w:eastAsia="zh-CN"/>
        </w:rPr>
        <w:t xml:space="preserve"> </w:t>
      </w:r>
      <m:oMath>
        <m:r>
          <m:rPr>
            <m:sty m:val="b"/>
          </m:rPr>
          <w:rPr>
            <w:rFonts w:ascii="Cambria Math" w:hAnsi="Cambria Math"/>
            <w:kern w:val="2"/>
            <w:lang w:eastAsia="zh-CN"/>
          </w:rPr>
          <m:t>c</m:t>
        </m:r>
      </m:oMath>
      <w:r w:rsidR="005F3961">
        <w:rPr>
          <w:kern w:val="2"/>
          <w:lang w:eastAsia="zh-CN"/>
        </w:rPr>
        <w:t xml:space="preserve"> is first interleaved by writing </w:t>
      </w:r>
      <w:r w:rsidR="002D7E8E">
        <w:rPr>
          <w:kern w:val="2"/>
          <w:lang w:eastAsia="zh-CN"/>
        </w:rPr>
        <w:t>its coded bits</w:t>
      </w:r>
      <w:r w:rsidR="005F3961">
        <w:rPr>
          <w:kern w:val="2"/>
          <w:lang w:eastAsia="zh-CN"/>
        </w:rPr>
        <w:t xml:space="preserve"> row-wise to a matrix </w:t>
      </w:r>
      <m:oMath>
        <m:r>
          <m:rPr>
            <m:sty m:val="b"/>
          </m:rPr>
          <w:rPr>
            <w:rFonts w:ascii="Cambria Math" w:hAnsi="Cambria Math"/>
            <w:kern w:val="2"/>
            <w:lang w:eastAsia="zh-CN"/>
          </w:rPr>
          <m:t>B</m:t>
        </m:r>
        <m:r>
          <w:rPr>
            <w:rFonts w:ascii="Cambria Math" w:hAnsi="Cambria Math"/>
            <w:kern w:val="2"/>
            <w:lang w:eastAsia="zh-CN"/>
          </w:rPr>
          <m:t xml:space="preserve"> </m:t>
        </m:r>
      </m:oMath>
      <w:r w:rsidR="005F3961">
        <w:rPr>
          <w:kern w:val="2"/>
          <w:lang w:eastAsia="zh-CN"/>
        </w:rPr>
        <w:t xml:space="preserve">of size </w:t>
      </w:r>
      <m:oMath>
        <m:r>
          <w:rPr>
            <w:rFonts w:ascii="Cambria Math" w:hAnsi="Cambria Math"/>
            <w:kern w:val="2"/>
            <w:lang w:eastAsia="zh-CN"/>
          </w:rPr>
          <m:t>m×s</m:t>
        </m:r>
      </m:oMath>
      <w:r w:rsidR="005F3961">
        <w:rPr>
          <w:kern w:val="2"/>
          <w:lang w:eastAsia="zh-CN"/>
        </w:rPr>
        <w:t xml:space="preserve"> (</w:t>
      </w:r>
      <m:oMath>
        <m:r>
          <w:rPr>
            <w:rFonts w:ascii="Cambria Math" w:hAnsi="Cambria Math"/>
            <w:kern w:val="2"/>
            <w:lang w:eastAsia="zh-CN"/>
          </w:rPr>
          <m:t>m</m:t>
        </m:r>
      </m:oMath>
      <w:r w:rsidR="005F3961">
        <w:rPr>
          <w:kern w:val="2"/>
          <w:lang w:eastAsia="zh-CN"/>
        </w:rPr>
        <w:t xml:space="preserve"> rows, </w:t>
      </w:r>
      <m:oMath>
        <m:r>
          <w:rPr>
            <w:rFonts w:ascii="Cambria Math" w:hAnsi="Cambria Math"/>
            <w:kern w:val="2"/>
            <w:lang w:eastAsia="zh-CN"/>
          </w:rPr>
          <m:t>s</m:t>
        </m:r>
      </m:oMath>
      <w:r w:rsidR="005F3961">
        <w:rPr>
          <w:kern w:val="2"/>
          <w:lang w:eastAsia="zh-CN"/>
        </w:rPr>
        <w:t xml:space="preserve"> columns), starting from the upper left corner and proceeding left-to-right first and then top-to-bottom. In this way, the </w:t>
      </w:r>
      <m:oMath>
        <m:r>
          <w:rPr>
            <w:rFonts w:ascii="Cambria Math" w:hAnsi="Cambria Math"/>
            <w:kern w:val="2"/>
            <w:lang w:eastAsia="zh-CN"/>
          </w:rPr>
          <m:t>(k-2Z)</m:t>
        </m:r>
      </m:oMath>
      <w:r w:rsidR="005F3961">
        <w:rPr>
          <w:kern w:val="2"/>
          <w:lang w:eastAsia="zh-CN"/>
        </w:rPr>
        <w:t xml:space="preserve"> information bits in </w:t>
      </w:r>
      <m:oMath>
        <m:r>
          <m:rPr>
            <m:sty m:val="b"/>
          </m:rPr>
          <w:rPr>
            <w:rFonts w:ascii="Cambria Math" w:hAnsi="Cambria Math"/>
            <w:kern w:val="2"/>
            <w:lang w:eastAsia="zh-CN"/>
          </w:rPr>
          <m:t>c</m:t>
        </m:r>
      </m:oMath>
      <w:r w:rsidR="005F3961">
        <w:rPr>
          <w:kern w:val="2"/>
          <w:lang w:eastAsia="zh-CN"/>
        </w:rPr>
        <w:t xml:space="preserve"> will be written in the leftmost </w:t>
      </w:r>
      <m:oMath>
        <m:d>
          <m:dPr>
            <m:begChr m:val="⌈"/>
            <m:endChr m:val="⌉"/>
            <m:ctrlPr>
              <w:rPr>
                <w:rFonts w:ascii="Cambria Math" w:hAnsi="Cambria Math"/>
                <w:i/>
                <w:kern w:val="2"/>
                <w:lang w:eastAsia="zh-CN"/>
              </w:rPr>
            </m:ctrlPr>
          </m:dPr>
          <m:e>
            <m:r>
              <w:rPr>
                <w:rFonts w:ascii="Cambria Math" w:hAnsi="Cambria Math"/>
                <w:kern w:val="2"/>
                <w:lang w:eastAsia="zh-CN"/>
              </w:rPr>
              <m:t>(k-2Z)/s</m:t>
            </m:r>
          </m:e>
        </m:d>
      </m:oMath>
      <w:r w:rsidR="005F3961">
        <w:rPr>
          <w:kern w:val="2"/>
          <w:lang w:eastAsia="zh-CN"/>
        </w:rPr>
        <w:t xml:space="preserve"> columns.</w:t>
      </w:r>
    </w:p>
    <w:p w:rsidR="005F3961" w:rsidRDefault="005F3961" w:rsidP="005F3961">
      <w:pPr>
        <w:rPr>
          <w:kern w:val="2"/>
          <w:lang w:eastAsia="zh-CN"/>
        </w:rPr>
      </w:pPr>
      <w:r>
        <w:rPr>
          <w:kern w:val="2"/>
          <w:lang w:eastAsia="zh-CN"/>
        </w:rPr>
        <w:t>We assume that the code</w:t>
      </w:r>
      <w:r w:rsidR="00830E50">
        <w:rPr>
          <w:kern w:val="2"/>
          <w:lang w:eastAsia="zh-CN"/>
        </w:rPr>
        <w:t xml:space="preserve"> </w:t>
      </w:r>
      <w:r w:rsidR="00DB454C">
        <w:rPr>
          <w:kern w:val="2"/>
          <w:lang w:eastAsia="zh-CN"/>
        </w:rPr>
        <w:t>block</w:t>
      </w:r>
      <w:r>
        <w:rPr>
          <w:kern w:val="2"/>
          <w:lang w:eastAsia="zh-CN"/>
        </w:rPr>
        <w:t xml:space="preserve"> size </w:t>
      </w:r>
      <m:oMath>
        <m:r>
          <w:rPr>
            <w:rFonts w:ascii="Cambria Math" w:hAnsi="Cambria Math"/>
            <w:kern w:val="2"/>
            <w:lang w:eastAsia="zh-CN"/>
          </w:rPr>
          <m:t>l</m:t>
        </m:r>
      </m:oMath>
      <w:r>
        <w:rPr>
          <w:kern w:val="2"/>
          <w:lang w:eastAsia="zh-CN"/>
        </w:rPr>
        <w:t xml:space="preserve"> is an integer multiple of </w:t>
      </w:r>
      <m:oMath>
        <m:r>
          <w:rPr>
            <w:rFonts w:ascii="Cambria Math" w:hAnsi="Cambria Math"/>
            <w:kern w:val="2"/>
            <w:lang w:eastAsia="zh-CN"/>
          </w:rPr>
          <m:t>m</m:t>
        </m:r>
      </m:oMath>
      <w:r>
        <w:rPr>
          <w:kern w:val="2"/>
          <w:lang w:eastAsia="zh-CN"/>
        </w:rPr>
        <w:t>.</w:t>
      </w:r>
    </w:p>
    <w:p w:rsidR="005F3961" w:rsidRDefault="005F3961" w:rsidP="005F3961">
      <w:pPr>
        <w:rPr>
          <w:kern w:val="2"/>
          <w:lang w:eastAsia="zh-CN"/>
        </w:rPr>
      </w:pPr>
      <w:r>
        <w:rPr>
          <w:kern w:val="2"/>
          <w:lang w:eastAsia="zh-CN"/>
        </w:rPr>
        <w:t xml:space="preserve">The content of matrix </w:t>
      </w:r>
      <m:oMath>
        <m:r>
          <m:rPr>
            <m:sty m:val="b"/>
          </m:rPr>
          <w:rPr>
            <w:rFonts w:ascii="Cambria Math" w:hAnsi="Cambria Math"/>
            <w:kern w:val="2"/>
            <w:lang w:eastAsia="zh-CN"/>
          </w:rPr>
          <m:t>B</m:t>
        </m:r>
      </m:oMath>
      <w:r>
        <w:rPr>
          <w:kern w:val="2"/>
          <w:lang w:eastAsia="zh-CN"/>
        </w:rPr>
        <w:t xml:space="preserve"> is then read out column-wise, starting from the first (left-most) column. The </w:t>
      </w:r>
      <m:oMath>
        <m:sSup>
          <m:sSupPr>
            <m:ctrlPr>
              <w:rPr>
                <w:rFonts w:ascii="Cambria Math" w:hAnsi="Cambria Math"/>
                <w:i/>
                <w:kern w:val="2"/>
                <w:lang w:eastAsia="zh-CN"/>
              </w:rPr>
            </m:ctrlPr>
          </m:sSupPr>
          <m:e>
            <m:r>
              <w:rPr>
                <w:rFonts w:ascii="Cambria Math" w:hAnsi="Cambria Math"/>
                <w:kern w:val="2"/>
                <w:lang w:eastAsia="zh-CN"/>
              </w:rPr>
              <m:t>r</m:t>
            </m:r>
          </m:e>
          <m:sup>
            <m:r>
              <m:rPr>
                <m:sty m:val="p"/>
              </m:rPr>
              <w:rPr>
                <w:rFonts w:ascii="Cambria Math" w:hAnsi="Cambria Math"/>
                <w:kern w:val="2"/>
                <w:lang w:eastAsia="zh-CN"/>
              </w:rPr>
              <m:t>th</m:t>
            </m:r>
          </m:sup>
        </m:sSup>
      </m:oMath>
      <w:r>
        <w:rPr>
          <w:kern w:val="2"/>
          <w:lang w:eastAsia="zh-CN"/>
        </w:rPr>
        <w:t xml:space="preserve"> </w:t>
      </w:r>
      <w:r w:rsidR="00CE4839">
        <w:rPr>
          <w:kern w:val="2"/>
          <w:lang w:eastAsia="zh-CN"/>
        </w:rPr>
        <w:t>column</w:t>
      </w:r>
      <w:r>
        <w:rPr>
          <w:kern w:val="2"/>
          <w:lang w:eastAsia="zh-CN"/>
        </w:rPr>
        <w:t xml:space="preserve"> </w:t>
      </w:r>
      <m:oMath>
        <m:sSub>
          <m:sSubPr>
            <m:ctrlPr>
              <w:rPr>
                <w:rFonts w:ascii="Cambria Math" w:hAnsi="Cambria Math"/>
                <w:i/>
                <w:kern w:val="2"/>
                <w:lang w:eastAsia="zh-CN"/>
              </w:rPr>
            </m:ctrlPr>
          </m:sSubPr>
          <m:e>
            <m:r>
              <m:rPr>
                <m:sty m:val="bi"/>
              </m:rPr>
              <w:rPr>
                <w:rFonts w:ascii="Cambria Math" w:hAnsi="Cambria Math"/>
                <w:kern w:val="2"/>
                <w:lang w:eastAsia="zh-CN"/>
              </w:rPr>
              <m:t>b</m:t>
            </m:r>
          </m:e>
          <m:sub>
            <m:r>
              <w:rPr>
                <w:rFonts w:ascii="Cambria Math" w:hAnsi="Cambria Math"/>
                <w:kern w:val="2"/>
                <w:lang w:eastAsia="zh-CN"/>
              </w:rPr>
              <m:t>r</m:t>
            </m:r>
          </m:sub>
        </m:sSub>
        <m:r>
          <w:rPr>
            <w:rFonts w:ascii="Cambria Math" w:hAnsi="Cambria Math"/>
            <w:kern w:val="2"/>
            <w:lang w:eastAsia="zh-CN"/>
          </w:rPr>
          <m:t>=</m:t>
        </m:r>
        <m:sSup>
          <m:sSupPr>
            <m:ctrlPr>
              <w:rPr>
                <w:rFonts w:ascii="Cambria Math" w:hAnsi="Cambria Math"/>
                <w:i/>
                <w:kern w:val="2"/>
                <w:lang w:eastAsia="zh-CN"/>
              </w:rPr>
            </m:ctrlPr>
          </m:sSupPr>
          <m:e>
            <m:d>
              <m:dPr>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r,m-1</m:t>
                    </m:r>
                  </m:sub>
                </m:sSub>
              </m:e>
            </m:d>
          </m:e>
          <m:sup>
            <m:r>
              <m:rPr>
                <m:sty m:val="p"/>
              </m:rPr>
              <w:rPr>
                <w:rFonts w:ascii="Cambria Math" w:hAnsi="Cambria Math"/>
                <w:kern w:val="2"/>
                <w:lang w:eastAsia="zh-CN"/>
              </w:rPr>
              <m:t>T</m:t>
            </m:r>
          </m:sup>
        </m:sSup>
        <m:r>
          <w:rPr>
            <w:rFonts w:ascii="Cambria Math" w:hAnsi="Cambria Math"/>
            <w:kern w:val="2"/>
            <w:lang w:eastAsia="zh-CN"/>
          </w:rPr>
          <m:t xml:space="preserve"> </m:t>
        </m:r>
      </m:oMath>
      <w:r w:rsidRPr="002550CE">
        <w:rPr>
          <w:kern w:val="2"/>
          <w:lang w:eastAsia="zh-CN"/>
        </w:rPr>
        <w:t>i</w:t>
      </w:r>
      <w:r>
        <w:rPr>
          <w:kern w:val="2"/>
          <w:lang w:eastAsia="zh-CN"/>
        </w:rPr>
        <w:t xml:space="preserve">s read as a </w:t>
      </w:r>
      <m:oMath>
        <m:r>
          <w:rPr>
            <w:rFonts w:ascii="Cambria Math" w:hAnsi="Cambria Math"/>
            <w:kern w:val="2"/>
            <w:lang w:eastAsia="zh-CN"/>
          </w:rPr>
          <m:t>m</m:t>
        </m:r>
      </m:oMath>
      <w:r>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,…,b(i+m-1)</m:t>
        </m:r>
      </m:oMath>
      <w:r>
        <w:rPr>
          <w:kern w:val="2"/>
          <w:lang w:eastAsia="zh-CN"/>
        </w:rPr>
        <w:t xml:space="preserve"> and mapped to a complex-valued symbol </w:t>
      </w:r>
      <m:oMath>
        <m:r>
          <w:rPr>
            <w:rFonts w:ascii="Cambria Math" w:hAnsi="Cambria Math"/>
            <w:kern w:val="2"/>
            <w:lang w:eastAsia="zh-CN"/>
          </w:rPr>
          <m:t>x=I+jQ</m:t>
        </m:r>
      </m:oMath>
      <w:r>
        <w:rPr>
          <w:kern w:val="2"/>
          <w:lang w:eastAsia="zh-CN"/>
        </w:rPr>
        <w:t xml:space="preserve"> according to the procedure described in </w:t>
      </w:r>
      <w:r w:rsidR="00491A17">
        <w:rPr>
          <w:kern w:val="2"/>
          <w:lang w:eastAsia="zh-CN"/>
        </w:rPr>
        <w:fldChar w:fldCharType="begin"/>
      </w:r>
      <w:r>
        <w:rPr>
          <w:kern w:val="2"/>
          <w:lang w:eastAsia="zh-CN"/>
        </w:rPr>
        <w:instrText xml:space="preserve"> REF _Ref491856748 \r \h </w:instrText>
      </w:r>
      <w:r w:rsidR="00491A17">
        <w:rPr>
          <w:kern w:val="2"/>
          <w:lang w:eastAsia="zh-CN"/>
        </w:rPr>
      </w:r>
      <w:r w:rsidR="00491A17">
        <w:rPr>
          <w:kern w:val="2"/>
          <w:lang w:eastAsia="zh-CN"/>
        </w:rPr>
        <w:fldChar w:fldCharType="separate"/>
      </w:r>
      <w:r w:rsidR="005273B8">
        <w:rPr>
          <w:kern w:val="2"/>
          <w:lang w:eastAsia="zh-CN"/>
        </w:rPr>
        <w:t>[4]</w:t>
      </w:r>
      <w:r w:rsidR="00491A17">
        <w:rPr>
          <w:kern w:val="2"/>
          <w:lang w:eastAsia="zh-CN"/>
        </w:rPr>
        <w:fldChar w:fldCharType="end"/>
      </w:r>
      <w:r w:rsidR="00CE4839">
        <w:rPr>
          <w:kern w:val="2"/>
          <w:lang w:eastAsia="zh-CN"/>
        </w:rPr>
        <w:t>.</w:t>
      </w:r>
      <w:r w:rsidRPr="009515F9" w:rsidDel="009515F9">
        <w:rPr>
          <w:kern w:val="2"/>
          <w:lang w:eastAsia="zh-CN"/>
        </w:rPr>
        <w:t xml:space="preserve"> </w:t>
      </w:r>
      <w:r>
        <w:rPr>
          <w:kern w:val="2"/>
          <w:lang w:eastAsia="zh-CN"/>
        </w:rPr>
        <w:t xml:space="preserve">According to the modulation mapping therein specified, in the </w:t>
      </w:r>
      <m:oMath>
        <m:r>
          <w:rPr>
            <w:rFonts w:ascii="Cambria Math" w:hAnsi="Cambria Math"/>
            <w:kern w:val="2"/>
            <w:lang w:eastAsia="zh-CN"/>
          </w:rPr>
          <m:t>m</m:t>
        </m:r>
      </m:oMath>
      <w:r>
        <w:rPr>
          <w:kern w:val="2"/>
          <w:lang w:eastAsia="zh-CN"/>
        </w:rPr>
        <w:t xml:space="preserve">-tuple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,…,b(i+m-1)</m:t>
        </m:r>
      </m:oMath>
      <w:r>
        <w:rPr>
          <w:kern w:val="2"/>
          <w:lang w:eastAsia="zh-CN"/>
        </w:rPr>
        <w:t xml:space="preserve">  bits are arranged in non-increasing order of bit-level capacity, i.e.,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i+1</m:t>
            </m:r>
          </m:e>
        </m:d>
      </m:oMath>
      <w:r>
        <w:rPr>
          <w:kern w:val="2"/>
          <w:lang w:eastAsia="zh-CN"/>
        </w:rPr>
        <w:t xml:space="preserve"> have the highest bit-level capacity,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i+3</m:t>
            </m:r>
          </m:e>
        </m:d>
      </m:oMath>
      <w:r>
        <w:rPr>
          <w:kern w:val="2"/>
          <w:lang w:eastAsia="zh-CN"/>
        </w:rPr>
        <w:t xml:space="preserve"> have the second highest bit-level capacity, …,  </w:t>
      </w:r>
      <m:oMath>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i+m-2</m:t>
            </m:r>
          </m:e>
        </m:d>
        <m:r>
          <w:rPr>
            <w:rFonts w:ascii="Cambria Math" w:hAnsi="Cambria Math"/>
            <w:kern w:val="2"/>
            <w:lang w:eastAsia="zh-CN"/>
          </w:rPr>
          <m:t>,b</m:t>
        </m:r>
        <m:d>
          <m:dPr>
            <m:ctrlPr>
              <w:rPr>
                <w:rFonts w:ascii="Cambria Math" w:hAnsi="Cambria Math"/>
                <w:i/>
                <w:kern w:val="2"/>
                <w:lang w:eastAsia="zh-CN"/>
              </w:rPr>
            </m:ctrlPr>
          </m:dPr>
          <m:e>
            <m:r>
              <w:rPr>
                <w:rFonts w:ascii="Cambria Math" w:hAnsi="Cambria Math"/>
                <w:kern w:val="2"/>
                <w:lang w:eastAsia="zh-CN"/>
              </w:rPr>
              <m:t>i+m-1</m:t>
            </m:r>
          </m:e>
        </m:d>
      </m:oMath>
      <w:r>
        <w:rPr>
          <w:kern w:val="2"/>
          <w:lang w:eastAsia="zh-CN"/>
        </w:rPr>
        <w:t xml:space="preserve"> have the lowest bit-level capacity.</w:t>
      </w:r>
      <w:r w:rsidR="00CE4839">
        <w:rPr>
          <w:kern w:val="2"/>
          <w:lang w:eastAsia="zh-CN"/>
        </w:rPr>
        <w:t xml:space="preserve"> </w:t>
      </w:r>
      <w:r>
        <w:rPr>
          <w:kern w:val="2"/>
          <w:lang w:eastAsia="zh-CN"/>
        </w:rPr>
        <w:t xml:space="preserve">The content of matrix </w:t>
      </w:r>
      <m:oMath>
        <m:r>
          <m:rPr>
            <m:sty m:val="b"/>
          </m:rPr>
          <w:rPr>
            <w:rFonts w:ascii="Cambria Math" w:hAnsi="Cambria Math"/>
            <w:kern w:val="2"/>
            <w:lang w:eastAsia="zh-CN"/>
          </w:rPr>
          <m:t>B</m:t>
        </m:r>
      </m:oMath>
      <w:r>
        <w:rPr>
          <w:b/>
          <w:kern w:val="2"/>
          <w:lang w:eastAsia="zh-CN"/>
        </w:rPr>
        <w:t xml:space="preserve"> </w:t>
      </w:r>
      <w:r w:rsidR="002D7E8E">
        <w:rPr>
          <w:kern w:val="2"/>
          <w:lang w:eastAsia="zh-CN"/>
        </w:rPr>
        <w:t>is shown</w:t>
      </w:r>
      <w:r>
        <w:rPr>
          <w:kern w:val="2"/>
          <w:lang w:eastAsia="zh-CN"/>
        </w:rPr>
        <w:t xml:space="preserve"> in </w:t>
      </w:r>
      <w:r w:rsidR="00491A17">
        <w:rPr>
          <w:kern w:val="2"/>
          <w:lang w:eastAsia="zh-CN"/>
        </w:rPr>
        <w:fldChar w:fldCharType="begin"/>
      </w:r>
      <w:r>
        <w:rPr>
          <w:kern w:val="2"/>
          <w:lang w:eastAsia="zh-CN"/>
        </w:rPr>
        <w:instrText xml:space="preserve"> REF _Ref491963060 \h </w:instrText>
      </w:r>
      <w:r w:rsidR="00491A17">
        <w:rPr>
          <w:kern w:val="2"/>
          <w:lang w:eastAsia="zh-CN"/>
        </w:rPr>
      </w:r>
      <w:r w:rsidR="00491A17">
        <w:rPr>
          <w:kern w:val="2"/>
          <w:lang w:eastAsia="zh-CN"/>
        </w:rPr>
        <w:fldChar w:fldCharType="separate"/>
      </w:r>
      <w:r w:rsidR="00CE4839">
        <w:t xml:space="preserve">Figure </w:t>
      </w:r>
      <w:r w:rsidR="00CE4839">
        <w:rPr>
          <w:noProof/>
        </w:rPr>
        <w:t>2</w:t>
      </w:r>
      <w:r w:rsidR="00491A17">
        <w:rPr>
          <w:kern w:val="2"/>
          <w:lang w:eastAsia="zh-CN"/>
        </w:rPr>
        <w:fldChar w:fldCharType="end"/>
      </w:r>
      <w:r>
        <w:rPr>
          <w:kern w:val="2"/>
          <w:lang w:eastAsia="zh-CN"/>
        </w:rPr>
        <w:t>.</w:t>
      </w:r>
    </w:p>
    <w:p w:rsidR="0057697C" w:rsidRDefault="0057697C" w:rsidP="005F3961">
      <w:pPr>
        <w:rPr>
          <w:kern w:val="2"/>
          <w:lang w:eastAsia="zh-CN"/>
        </w:rPr>
      </w:pPr>
    </w:p>
    <w:p w:rsidR="005F3961" w:rsidRDefault="00E76572" w:rsidP="005F3961">
      <w:pPr>
        <w:pStyle w:val="Caption"/>
      </w:pPr>
      <w:r w:rsidRPr="00E76572">
        <w:rPr>
          <w:noProof/>
          <w:lang w:val="en-US" w:eastAsia="zh-CN"/>
        </w:rPr>
        <w:drawing>
          <wp:inline distT="0" distB="0" distL="0" distR="0" wp14:anchorId="118845FD" wp14:editId="33F1B847">
            <wp:extent cx="5916930" cy="172577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930" cy="1725771"/>
                    </a:xfrm>
                    <a:prstGeom prst="rect">
                      <a:avLst/>
                    </a:prstGeom>
                    <a:noFill/>
                    <a:ln>
                      <a:noFill/>
                    </a:ln>
                  </pic:spPr>
                </pic:pic>
              </a:graphicData>
            </a:graphic>
          </wp:inline>
        </w:drawing>
      </w:r>
    </w:p>
    <w:p w:rsidR="005F3961" w:rsidRDefault="005F3961" w:rsidP="005F3961">
      <w:pPr>
        <w:pStyle w:val="Caption"/>
        <w:jc w:val="center"/>
      </w:pPr>
      <w:bookmarkStart w:id="5" w:name="_Ref491963060"/>
      <w:r>
        <w:t xml:space="preserve">Figure </w:t>
      </w:r>
      <w:r w:rsidR="00491A17">
        <w:fldChar w:fldCharType="begin"/>
      </w:r>
      <w:r>
        <w:instrText xml:space="preserve"> SEQ Figure \* ARABIC </w:instrText>
      </w:r>
      <w:r w:rsidR="00491A17">
        <w:fldChar w:fldCharType="separate"/>
      </w:r>
      <w:r w:rsidR="007A5353">
        <w:rPr>
          <w:noProof/>
        </w:rPr>
        <w:t>2</w:t>
      </w:r>
      <w:r w:rsidR="00491A17">
        <w:fldChar w:fldCharType="end"/>
      </w:r>
      <w:bookmarkEnd w:id="5"/>
      <w:r>
        <w:t xml:space="preserve">: </w:t>
      </w:r>
      <w:r w:rsidR="00A26455">
        <w:t>i</w:t>
      </w:r>
      <w:r>
        <w:t>nterleaver structure and mapping to modulation symbols.</w:t>
      </w:r>
    </w:p>
    <w:p w:rsidR="005F3961" w:rsidRDefault="005F3961" w:rsidP="00CE4839">
      <w:pPr>
        <w:jc w:val="center"/>
        <w:rPr>
          <w:kern w:val="2"/>
          <w:lang w:eastAsia="zh-CN"/>
        </w:rPr>
      </w:pPr>
    </w:p>
    <w:p w:rsidR="005F3961" w:rsidRDefault="005F3961" w:rsidP="005F3961">
      <w:pPr>
        <w:rPr>
          <w:kern w:val="2"/>
          <w:lang w:eastAsia="zh-CN"/>
        </w:rPr>
      </w:pPr>
      <w:r w:rsidRPr="00F92B60">
        <w:rPr>
          <w:kern w:val="2"/>
          <w:lang w:eastAsia="zh-CN"/>
        </w:rPr>
        <w:t xml:space="preserve">This structure can be interpreted as a maximum-distance (MD) bits interleaver followed by a </w:t>
      </w:r>
      <w:r w:rsidR="003615C5">
        <w:rPr>
          <w:kern w:val="2"/>
          <w:lang w:eastAsia="zh-CN"/>
        </w:rPr>
        <w:t xml:space="preserve">circular </w:t>
      </w:r>
      <w:r w:rsidR="00CE4839">
        <w:rPr>
          <w:kern w:val="2"/>
          <w:lang w:eastAsia="zh-CN"/>
        </w:rPr>
        <w:t>column</w:t>
      </w:r>
      <w:r w:rsidRPr="00F92B60">
        <w:rPr>
          <w:kern w:val="2"/>
          <w:lang w:eastAsia="zh-CN"/>
        </w:rPr>
        <w:t xml:space="preserve"> interleaver. The interleaver jointly permutes systematic bits and parity-check bits and, at the same time, produces an ordering that maps systematic bits to the modulation label positions with higher reliability. In case of initial transmission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=0</m:t>
        </m:r>
      </m:oMath>
      <w:r w:rsidRPr="00F92B60">
        <w:rPr>
          <w:kern w:val="2"/>
          <w:lang w:eastAsia="zh-CN"/>
        </w:rPr>
        <w:t>), the row interleaver is transparent, i.e., its output is the same as its input.</w:t>
      </w:r>
      <w:r>
        <w:rPr>
          <w:kern w:val="2"/>
          <w:lang w:eastAsia="zh-CN"/>
        </w:rPr>
        <w:t xml:space="preserve"> </w:t>
      </w:r>
    </w:p>
    <w:p w:rsidR="005F3961" w:rsidRDefault="002F2B81" w:rsidP="005F3961">
      <w:r>
        <w:lastRenderedPageBreak/>
        <w:t>T</w:t>
      </w:r>
      <w:r w:rsidR="005F3961">
        <w:t xml:space="preserve">he RM block writes the LDPC encoder output into a circular buffer and then starts reading the bits in the circular buffer from a certain position. The initial reading position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oMath>
      <w:r>
        <w:rPr>
          <w:kern w:val="2"/>
          <w:lang w:eastAsia="zh-CN"/>
        </w:rPr>
        <w:t xml:space="preserve"> </w:t>
      </w:r>
      <w:r w:rsidR="005F3961">
        <w:t>in the circular buffer may correspond to an information bit or parity-check bit. Thus, the code</w:t>
      </w:r>
      <w:r w:rsidR="00830E50">
        <w:t xml:space="preserve"> block</w:t>
      </w:r>
      <w:r w:rsidR="005F3961">
        <w:t xml:space="preserve"> </w:t>
      </w:r>
      <m:oMath>
        <m:r>
          <m:rPr>
            <m:sty m:val="b"/>
          </m:rPr>
          <w:rPr>
            <w:rFonts w:ascii="Cambria Math" w:hAnsi="Cambria Math"/>
          </w:rPr>
          <m:t>c</m:t>
        </m:r>
      </m:oMath>
      <w:r w:rsidR="005F3961">
        <w:t xml:space="preserve"> entering the interleaver may have one of the structures shown in </w:t>
      </w:r>
      <w:r w:rsidR="00491A17">
        <w:fldChar w:fldCharType="begin"/>
      </w:r>
      <w:r w:rsidR="005F3961">
        <w:instrText xml:space="preserve"> REF _Ref492362649 \h </w:instrText>
      </w:r>
      <w:r w:rsidR="00491A17">
        <w:fldChar w:fldCharType="separate"/>
      </w:r>
      <w:r w:rsidR="00456AF1">
        <w:t xml:space="preserve">Figure </w:t>
      </w:r>
      <w:r w:rsidR="00456AF1">
        <w:rPr>
          <w:noProof/>
        </w:rPr>
        <w:t>3</w:t>
      </w:r>
      <w:r w:rsidR="00491A17">
        <w:fldChar w:fldCharType="end"/>
      </w:r>
      <w:r w:rsidR="005F3961">
        <w:t xml:space="preserve">, where </w:t>
      </w:r>
      <w:r w:rsidR="00491A17">
        <w:fldChar w:fldCharType="begin"/>
      </w:r>
      <w:r w:rsidR="005F3961">
        <w:instrText xml:space="preserve"> REF _Ref492362649 \h </w:instrText>
      </w:r>
      <w:r w:rsidR="00491A17">
        <w:fldChar w:fldCharType="separate"/>
      </w:r>
      <w:r w:rsidR="00456AF1">
        <w:t xml:space="preserve">Figure </w:t>
      </w:r>
      <w:r w:rsidR="00456AF1">
        <w:rPr>
          <w:noProof/>
        </w:rPr>
        <w:t>3</w:t>
      </w:r>
      <w:r w:rsidR="00491A17">
        <w:fldChar w:fldCharType="end"/>
      </w:r>
      <w:r w:rsidR="005F3961">
        <w:t xml:space="preserve">(a) corresponds to initial transmission </w:t>
      </w:r>
      <w:r w:rsidR="00456AF1" w:rsidRPr="00F92B60">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=0</m:t>
        </m:r>
      </m:oMath>
      <w:r w:rsidR="00456AF1" w:rsidRPr="00F92B60">
        <w:rPr>
          <w:kern w:val="2"/>
          <w:lang w:eastAsia="zh-CN"/>
        </w:rPr>
        <w:t>)</w:t>
      </w:r>
      <w:r w:rsidR="00456AF1">
        <w:rPr>
          <w:kern w:val="2"/>
          <w:lang w:eastAsia="zh-CN"/>
        </w:rPr>
        <w:t xml:space="preserve"> or retransmission with low RV </w:t>
      </w:r>
      <w:r w:rsidR="00456AF1" w:rsidRPr="00F92B60">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&lt;</m:t>
        </m:r>
        <m:f>
          <m:fPr>
            <m:ctrlPr>
              <w:rPr>
                <w:rFonts w:ascii="Cambria Math" w:hAnsi="Cambria Math"/>
                <w:i/>
                <w:kern w:val="2"/>
                <w:lang w:eastAsia="zh-CN"/>
              </w:rPr>
            </m:ctrlPr>
          </m:fPr>
          <m:num>
            <m:r>
              <w:rPr>
                <w:rFonts w:ascii="Cambria Math" w:hAnsi="Cambria Math"/>
                <w:kern w:val="2"/>
                <w:lang w:eastAsia="zh-CN"/>
              </w:rPr>
              <m:t>k</m:t>
            </m:r>
          </m:num>
          <m:den>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den>
        </m:f>
        <m:r>
          <w:rPr>
            <w:rFonts w:ascii="Cambria Math" w:hAnsi="Cambria Math"/>
            <w:kern w:val="2"/>
            <w:lang w:eastAsia="zh-CN"/>
          </w:rPr>
          <m:t>-2</m:t>
        </m:r>
      </m:oMath>
      <w:r w:rsidR="00456AF1" w:rsidRPr="00F92B60">
        <w:rPr>
          <w:kern w:val="2"/>
          <w:lang w:eastAsia="zh-CN"/>
        </w:rPr>
        <w:t>)</w:t>
      </w:r>
      <w:r w:rsidR="00456AF1">
        <w:rPr>
          <w:kern w:val="2"/>
          <w:lang w:eastAsia="zh-CN"/>
        </w:rPr>
        <w:t>, while</w:t>
      </w:r>
      <w:r w:rsidR="005F3961">
        <w:t xml:space="preserve"> </w:t>
      </w:r>
      <w:r w:rsidR="00491A17">
        <w:fldChar w:fldCharType="begin"/>
      </w:r>
      <w:r w:rsidR="005F3961">
        <w:instrText xml:space="preserve"> REF _Ref492362649 \h </w:instrText>
      </w:r>
      <w:r w:rsidR="00491A17">
        <w:fldChar w:fldCharType="separate"/>
      </w:r>
      <w:r>
        <w:t xml:space="preserve">Figure </w:t>
      </w:r>
      <w:r>
        <w:rPr>
          <w:noProof/>
        </w:rPr>
        <w:t>3</w:t>
      </w:r>
      <w:r w:rsidR="00491A17">
        <w:fldChar w:fldCharType="end"/>
      </w:r>
      <w:r>
        <w:t>(b-c</w:t>
      </w:r>
      <w:r w:rsidR="005F3961">
        <w:t>) may correspond to RM output for retransmissions</w:t>
      </w:r>
      <w:r w:rsidR="00456AF1">
        <w:t xml:space="preserve"> with high RV </w:t>
      </w:r>
      <w:r w:rsidR="00456AF1" w:rsidRPr="00F92B60">
        <w:rPr>
          <w:kern w:val="2"/>
          <w:lang w:eastAsia="zh-CN"/>
        </w:rPr>
        <w:t>(</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r>
          <w:rPr>
            <w:rFonts w:ascii="Cambria Math" w:hAnsi="Cambria Math"/>
            <w:kern w:val="2"/>
            <w:lang w:eastAsia="zh-CN"/>
          </w:rPr>
          <m:t>≥</m:t>
        </m:r>
        <m:f>
          <m:fPr>
            <m:ctrlPr>
              <w:rPr>
                <w:rFonts w:ascii="Cambria Math" w:hAnsi="Cambria Math"/>
                <w:i/>
                <w:kern w:val="2"/>
                <w:lang w:eastAsia="zh-CN"/>
              </w:rPr>
            </m:ctrlPr>
          </m:fPr>
          <m:num>
            <m:r>
              <w:rPr>
                <w:rFonts w:ascii="Cambria Math" w:hAnsi="Cambria Math"/>
                <w:kern w:val="2"/>
                <w:lang w:eastAsia="zh-CN"/>
              </w:rPr>
              <m:t>k</m:t>
            </m:r>
          </m:num>
          <m:den>
            <m:sSub>
              <m:sSubPr>
                <m:ctrlPr>
                  <w:rPr>
                    <w:rFonts w:ascii="Cambria Math" w:hAnsi="Cambria Math"/>
                    <w:i/>
                    <w:kern w:val="2"/>
                    <w:lang w:eastAsia="zh-CN"/>
                  </w:rPr>
                </m:ctrlPr>
              </m:sSubPr>
              <m:e>
                <m:r>
                  <w:rPr>
                    <w:rFonts w:ascii="Cambria Math" w:hAnsi="Cambria Math"/>
                    <w:kern w:val="2"/>
                    <w:lang w:eastAsia="zh-CN"/>
                  </w:rPr>
                  <m:t>Z</m:t>
                </m:r>
              </m:e>
              <m:sub>
                <m:r>
                  <w:rPr>
                    <w:rFonts w:ascii="Cambria Math" w:hAnsi="Cambria Math"/>
                    <w:kern w:val="2"/>
                    <w:lang w:eastAsia="zh-CN"/>
                  </w:rPr>
                  <m:t>c</m:t>
                </m:r>
              </m:sub>
            </m:sSub>
          </m:den>
        </m:f>
        <m:r>
          <w:rPr>
            <w:rFonts w:ascii="Cambria Math" w:hAnsi="Cambria Math"/>
            <w:kern w:val="2"/>
            <w:lang w:eastAsia="zh-CN"/>
          </w:rPr>
          <m:t>-2</m:t>
        </m:r>
      </m:oMath>
      <w:r w:rsidR="00456AF1" w:rsidRPr="00F92B60">
        <w:rPr>
          <w:kern w:val="2"/>
          <w:lang w:eastAsia="zh-CN"/>
        </w:rPr>
        <w:t>)</w:t>
      </w:r>
      <w:r w:rsidR="005F3961">
        <w:t>.</w:t>
      </w:r>
    </w:p>
    <w:p w:rsidR="005F3961" w:rsidRDefault="005F3961" w:rsidP="005F3961"/>
    <w:p w:rsidR="005F3961" w:rsidRDefault="00BB3004" w:rsidP="005F3961">
      <w:pPr>
        <w:keepNext/>
        <w:jc w:val="center"/>
      </w:pPr>
      <w:r w:rsidRPr="00BB3004">
        <w:rPr>
          <w:noProof/>
          <w:lang w:val="en-US" w:eastAsia="zh-CN"/>
        </w:rPr>
        <w:drawing>
          <wp:inline distT="0" distB="0" distL="0" distR="0" wp14:anchorId="5B374C90" wp14:editId="7381292B">
            <wp:extent cx="5916930" cy="137229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6930" cy="1372293"/>
                    </a:xfrm>
                    <a:prstGeom prst="rect">
                      <a:avLst/>
                    </a:prstGeom>
                    <a:noFill/>
                    <a:ln>
                      <a:noFill/>
                    </a:ln>
                  </pic:spPr>
                </pic:pic>
              </a:graphicData>
            </a:graphic>
          </wp:inline>
        </w:drawing>
      </w:r>
    </w:p>
    <w:p w:rsidR="009802B3" w:rsidRDefault="005F3961" w:rsidP="009802B3">
      <w:pPr>
        <w:pStyle w:val="Caption"/>
        <w:jc w:val="center"/>
      </w:pPr>
      <w:bookmarkStart w:id="6" w:name="_Ref492362649"/>
      <w:r>
        <w:t xml:space="preserve">Figure </w:t>
      </w:r>
      <w:r w:rsidR="00491A17">
        <w:fldChar w:fldCharType="begin"/>
      </w:r>
      <w:r>
        <w:instrText xml:space="preserve"> SEQ Figure \* ARABIC </w:instrText>
      </w:r>
      <w:r w:rsidR="00491A17">
        <w:fldChar w:fldCharType="separate"/>
      </w:r>
      <w:r w:rsidR="007A5353">
        <w:rPr>
          <w:noProof/>
        </w:rPr>
        <w:t>3</w:t>
      </w:r>
      <w:r w:rsidR="00491A17">
        <w:rPr>
          <w:noProof/>
        </w:rPr>
        <w:fldChar w:fldCharType="end"/>
      </w:r>
      <w:bookmarkEnd w:id="6"/>
      <w:r>
        <w:t xml:space="preserve">: NR </w:t>
      </w:r>
      <w:r w:rsidR="00A26455">
        <w:t>code block</w:t>
      </w:r>
      <w:r>
        <w:t xml:space="preserve"> </w:t>
      </w:r>
      <w:r w:rsidR="00A26455">
        <w:t xml:space="preserve">c </w:t>
      </w:r>
      <w:r>
        <w:t xml:space="preserve">for </w:t>
      </w:r>
      <w:r w:rsidRPr="00E649EB">
        <w:t>initial</w:t>
      </w:r>
      <w:r>
        <w:rPr>
          <w:i/>
        </w:rPr>
        <w:t xml:space="preserve"> </w:t>
      </w:r>
      <w:r>
        <w:t>transmission (a) and for retransmissions (b), (c).</w:t>
      </w:r>
    </w:p>
    <w:p w:rsidR="00BB3004" w:rsidRDefault="00BB3004" w:rsidP="005F3961"/>
    <w:p w:rsidR="0028044E" w:rsidRPr="00B25D06" w:rsidRDefault="002F2B81" w:rsidP="005F3961">
      <w:pPr>
        <w:rPr>
          <w:i/>
        </w:rPr>
      </w:pPr>
      <w:r>
        <w:t>The agreed NR bit interleaver is a r</w:t>
      </w:r>
      <w:r w:rsidRPr="002F2B81">
        <w:t>ow-column interleaver with number of row</w:t>
      </w:r>
      <w:r>
        <w:t>s equal to the modulation order</w:t>
      </w:r>
      <w:r w:rsidRPr="002F2B81">
        <w:t xml:space="preserve">, with row-wise write and column-wise read. </w:t>
      </w:r>
      <w:r w:rsidR="0028044E">
        <w:t>With column-wise read, the coded bits in the top rows of the interleaver matrix are mapped to high-reliability modulation bits and the coded bits in the bottom rows of the interleaver matrix are mapped to low-reliability modulation bits.</w:t>
      </w:r>
      <w:r w:rsidR="00B25D06">
        <w:t xml:space="preserve"> This scheme is known as </w:t>
      </w:r>
      <w:r w:rsidR="00B25D06">
        <w:rPr>
          <w:i/>
        </w:rPr>
        <w:t xml:space="preserve">Systematic Bit Priority </w:t>
      </w:r>
      <w:r w:rsidR="00B25D06" w:rsidRPr="00B25D06">
        <w:t>(SBP)</w:t>
      </w:r>
      <w:r w:rsidR="00B25D06">
        <w:rPr>
          <w:i/>
        </w:rPr>
        <w:t>.</w:t>
      </w:r>
    </w:p>
    <w:p w:rsidR="005F3961" w:rsidRDefault="005F3961" w:rsidP="005F3961">
      <w:r>
        <w:t xml:space="preserve">For all cases except case (a) in </w:t>
      </w:r>
      <w:r w:rsidR="00491A17">
        <w:fldChar w:fldCharType="begin"/>
      </w:r>
      <w:r>
        <w:instrText xml:space="preserve"> REF _Ref492362649 \h </w:instrText>
      </w:r>
      <w:r w:rsidR="00491A17">
        <w:fldChar w:fldCharType="separate"/>
      </w:r>
      <w:r w:rsidR="00C54074">
        <w:t xml:space="preserve">Figure </w:t>
      </w:r>
      <w:r w:rsidR="00C54074">
        <w:rPr>
          <w:noProof/>
        </w:rPr>
        <w:t>3</w:t>
      </w:r>
      <w:r w:rsidR="00491A17">
        <w:fldChar w:fldCharType="end"/>
      </w:r>
      <w:r>
        <w:t xml:space="preserve">, the systematic bits would not be placed in the </w:t>
      </w:r>
      <w:r w:rsidR="0028044E">
        <w:t xml:space="preserve">top rows </w:t>
      </w:r>
      <w:r>
        <w:t xml:space="preserve">of </w:t>
      </w:r>
      <w:r w:rsidR="007B3E0D">
        <w:t xml:space="preserve">the </w:t>
      </w:r>
      <w:r>
        <w:t xml:space="preserve">matrix. Therefore, those systematic bits would not be mapped to most reliable modulation bits. However, having parity-check bits mapped to most reliable positions </w:t>
      </w:r>
      <w:r w:rsidR="00B25D06">
        <w:t xml:space="preserve">(hereinafter </w:t>
      </w:r>
      <w:r w:rsidR="007B3E0D">
        <w:t>termed</w:t>
      </w:r>
      <w:r w:rsidR="00B25D06">
        <w:t xml:space="preserve"> </w:t>
      </w:r>
      <w:r w:rsidR="00B25D06" w:rsidRPr="000A443D">
        <w:rPr>
          <w:i/>
        </w:rPr>
        <w:t>Parity Bit Priority</w:t>
      </w:r>
      <w:r w:rsidR="00B25D06" w:rsidRPr="000A443D">
        <w:t xml:space="preserve"> </w:t>
      </w:r>
      <w:r w:rsidR="007B3E0D">
        <w:t>–</w:t>
      </w:r>
      <w:r w:rsidR="00B25D06" w:rsidRPr="000A443D">
        <w:t xml:space="preserve"> PBP</w:t>
      </w:r>
      <w:r w:rsidR="007B3E0D">
        <w:t xml:space="preserve"> – mapping</w:t>
      </w:r>
      <w:r w:rsidR="00B25D06">
        <w:t xml:space="preserve">) </w:t>
      </w:r>
      <w:r>
        <w:t>may be beneficial in retransmission</w:t>
      </w:r>
      <w:r w:rsidR="00B25D06">
        <w:t>s</w:t>
      </w:r>
      <w:r>
        <w:t xml:space="preserve">. This behaviour has been observed in </w:t>
      </w:r>
      <w:r w:rsidR="00B25D06">
        <w:t>the evaluations</w:t>
      </w:r>
      <w:r>
        <w:t xml:space="preserve"> reported in</w:t>
      </w:r>
      <w:r w:rsidR="005C5B46">
        <w:t xml:space="preserve"> the “</w:t>
      </w:r>
      <w:r w:rsidR="00B25D06">
        <w:t>Performance evaluation</w:t>
      </w:r>
      <w:r w:rsidR="005C5B46">
        <w:t>”</w:t>
      </w:r>
      <w:r>
        <w:t xml:space="preserve"> </w:t>
      </w:r>
      <w:r w:rsidRPr="005C5B46">
        <w:t>Section</w:t>
      </w:r>
      <w:r w:rsidR="00610F63">
        <w:t xml:space="preserve"> </w:t>
      </w:r>
      <w:r w:rsidR="00E94B28">
        <w:t>below</w:t>
      </w:r>
      <w:r>
        <w:t>.</w:t>
      </w:r>
    </w:p>
    <w:p w:rsidR="005F3961" w:rsidRDefault="005F3961" w:rsidP="005F3961">
      <w:r w:rsidRPr="00F92B60">
        <w:t xml:space="preserve">In order to obtain </w:t>
      </w:r>
      <w:r w:rsidR="007A5353">
        <w:t xml:space="preserve">a PBP </w:t>
      </w:r>
      <w:r w:rsidRPr="00F92B60">
        <w:t xml:space="preserve">mapping, the interleaver structure and mapping to modulation symbols shown in </w:t>
      </w:r>
      <w:r w:rsidR="00502251">
        <w:fldChar w:fldCharType="begin"/>
      </w:r>
      <w:r w:rsidR="00502251">
        <w:instrText xml:space="preserve"> REF _Ref491963060 \h  \* MERGEFORMAT </w:instrText>
      </w:r>
      <w:r w:rsidR="00502251">
        <w:fldChar w:fldCharType="separate"/>
      </w:r>
      <w:r w:rsidR="00E94B28">
        <w:t>Figure 2</w:t>
      </w:r>
      <w:r w:rsidR="00502251">
        <w:fldChar w:fldCharType="end"/>
      </w:r>
      <w:r w:rsidR="00491A17" w:rsidRPr="00F92B60">
        <w:fldChar w:fldCharType="begin"/>
      </w:r>
      <w:r w:rsidRPr="00F92B60">
        <w:instrText xml:space="preserve"> REF _Ref492362784 \h  \* MERGEFORMAT </w:instrText>
      </w:r>
      <w:r w:rsidR="00491A17" w:rsidRPr="00F92B60">
        <w:fldChar w:fldCharType="end"/>
      </w:r>
      <w:r w:rsidRPr="00F92B60">
        <w:t xml:space="preserve"> uses a </w:t>
      </w:r>
      <w:r w:rsidR="00CB7BE8">
        <w:t xml:space="preserve">circular </w:t>
      </w:r>
      <w:r w:rsidR="00E94B28">
        <w:t>column</w:t>
      </w:r>
      <w:r w:rsidRPr="00F92B60">
        <w:t xml:space="preserve"> interleaver that permutes the bits in each </w:t>
      </w:r>
      <w:r w:rsidR="00E94B28">
        <w:t xml:space="preserve">column </w:t>
      </w:r>
      <w:r w:rsidRPr="00F92B60">
        <w:t xml:space="preserve">prior to modulation mapping. The </w:t>
      </w:r>
      <w:r w:rsidR="00E94B28">
        <w:t xml:space="preserve">column </w:t>
      </w:r>
      <w:r w:rsidRPr="00F92B60">
        <w:t xml:space="preserve">interleaver permutes the </w:t>
      </w:r>
      <m:oMath>
        <m:r>
          <w:rPr>
            <w:rFonts w:ascii="Cambria Math" w:hAnsi="Cambria Math"/>
          </w:rPr>
          <m:t>m</m:t>
        </m:r>
      </m:oMath>
      <w:r w:rsidRPr="00F92B60">
        <w:t xml:space="preserve"> bits in each </w:t>
      </w:r>
      <w:r w:rsidR="00E94B28">
        <w:t xml:space="preserve">column </w:t>
      </w:r>
      <w:r w:rsidR="00BB3004">
        <w:t>in a way that</w:t>
      </w:r>
      <w:r w:rsidRPr="00F92B60">
        <w:t xml:space="preserve"> the parity-check bits are mapped to the most reliable </w:t>
      </w:r>
      <w:r w:rsidR="0094472C">
        <w:t xml:space="preserve">bit </w:t>
      </w:r>
      <w:r w:rsidRPr="00F92B60">
        <w:t>positions in the modulation label (see</w:t>
      </w:r>
      <w:r w:rsidR="007A5353">
        <w:t xml:space="preserve"> </w:t>
      </w:r>
      <w:r w:rsidR="00491A17">
        <w:fldChar w:fldCharType="begin"/>
      </w:r>
      <w:r w:rsidR="007A5353">
        <w:instrText xml:space="preserve"> REF _Ref494274470 \h </w:instrText>
      </w:r>
      <w:r w:rsidR="00491A17">
        <w:fldChar w:fldCharType="separate"/>
      </w:r>
      <w:r w:rsidR="007A5353">
        <w:t xml:space="preserve">Figure </w:t>
      </w:r>
      <w:r w:rsidR="007A5353">
        <w:rPr>
          <w:noProof/>
        </w:rPr>
        <w:t>4</w:t>
      </w:r>
      <w:r w:rsidR="00491A17">
        <w:fldChar w:fldCharType="end"/>
      </w:r>
      <w:r w:rsidR="007A5353">
        <w:t xml:space="preserve">, </w:t>
      </w:r>
      <w:r w:rsidR="007B3E0D">
        <w:t>in which</w:t>
      </w:r>
      <w:r w:rsidR="007A5353">
        <w:t xml:space="preserve"> the case of retransmission with high </w:t>
      </w:r>
      <m:oMath>
        <m:sSub>
          <m:sSubPr>
            <m:ctrlPr>
              <w:rPr>
                <w:rFonts w:ascii="Cambria Math" w:hAnsi="Cambria Math"/>
                <w:i/>
                <w:kern w:val="2"/>
                <w:lang w:eastAsia="zh-CN"/>
              </w:rPr>
            </m:ctrlPr>
          </m:sSubPr>
          <m:e>
            <m:r>
              <w:rPr>
                <w:rFonts w:ascii="Cambria Math" w:hAnsi="Cambria Math"/>
                <w:kern w:val="2"/>
                <w:lang w:eastAsia="zh-CN"/>
              </w:rPr>
              <m:t>RV</m:t>
            </m:r>
          </m:e>
          <m:sub>
            <m:r>
              <w:rPr>
                <w:rFonts w:ascii="Cambria Math" w:hAnsi="Cambria Math"/>
                <w:kern w:val="2"/>
                <w:lang w:eastAsia="zh-CN"/>
              </w:rPr>
              <m:t>idx</m:t>
            </m:r>
          </m:sub>
        </m:sSub>
      </m:oMath>
      <w:r w:rsidR="007A5353">
        <w:rPr>
          <w:kern w:val="2"/>
          <w:lang w:eastAsia="zh-CN"/>
        </w:rPr>
        <w:t xml:space="preserve"> and low code rate (as in </w:t>
      </w:r>
      <w:r w:rsidR="00491A17">
        <w:rPr>
          <w:kern w:val="2"/>
          <w:lang w:eastAsia="zh-CN"/>
        </w:rPr>
        <w:fldChar w:fldCharType="begin"/>
      </w:r>
      <w:r w:rsidR="007A5353">
        <w:rPr>
          <w:kern w:val="2"/>
          <w:lang w:eastAsia="zh-CN"/>
        </w:rPr>
        <w:instrText xml:space="preserve"> REF _Ref492362649 \h </w:instrText>
      </w:r>
      <w:r w:rsidR="00491A17">
        <w:rPr>
          <w:kern w:val="2"/>
          <w:lang w:eastAsia="zh-CN"/>
        </w:rPr>
      </w:r>
      <w:r w:rsidR="00491A17">
        <w:rPr>
          <w:kern w:val="2"/>
          <w:lang w:eastAsia="zh-CN"/>
        </w:rPr>
        <w:fldChar w:fldCharType="separate"/>
      </w:r>
      <w:r w:rsidR="007A5353">
        <w:t xml:space="preserve">Figure </w:t>
      </w:r>
      <w:r w:rsidR="007A5353">
        <w:rPr>
          <w:noProof/>
        </w:rPr>
        <w:t>3</w:t>
      </w:r>
      <w:r w:rsidR="00491A17">
        <w:rPr>
          <w:kern w:val="2"/>
          <w:lang w:eastAsia="zh-CN"/>
        </w:rPr>
        <w:fldChar w:fldCharType="end"/>
      </w:r>
      <w:r w:rsidR="007A5353">
        <w:rPr>
          <w:kern w:val="2"/>
          <w:lang w:eastAsia="zh-CN"/>
        </w:rPr>
        <w:t>(c)) is shown</w:t>
      </w:r>
      <w:r w:rsidRPr="00F92B60">
        <w:t>.</w:t>
      </w:r>
      <w:r w:rsidR="00BB3004">
        <w:t xml:space="preserve"> </w:t>
      </w:r>
    </w:p>
    <w:p w:rsidR="009802B3" w:rsidRDefault="0066274F" w:rsidP="009802B3">
      <w:pPr>
        <w:keepNext/>
        <w:jc w:val="center"/>
      </w:pPr>
      <w:r>
        <w:rPr>
          <w:noProof/>
          <w:lang w:val="en-US" w:eastAsia="zh-CN"/>
        </w:rPr>
        <w:lastRenderedPageBreak/>
        <w:drawing>
          <wp:inline distT="0" distB="0" distL="0" distR="0" wp14:anchorId="3D15564D" wp14:editId="769C8F3A">
            <wp:extent cx="5414400" cy="498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4400" cy="4982400"/>
                    </a:xfrm>
                    <a:prstGeom prst="rect">
                      <a:avLst/>
                    </a:prstGeom>
                    <a:noFill/>
                    <a:ln>
                      <a:noFill/>
                    </a:ln>
                  </pic:spPr>
                </pic:pic>
              </a:graphicData>
            </a:graphic>
          </wp:inline>
        </w:drawing>
      </w:r>
    </w:p>
    <w:p w:rsidR="009802B3" w:rsidRDefault="009802B3" w:rsidP="009802B3">
      <w:pPr>
        <w:pStyle w:val="Caption"/>
        <w:jc w:val="center"/>
      </w:pPr>
      <w:bookmarkStart w:id="7" w:name="_Ref494274470"/>
      <w:r>
        <w:t xml:space="preserve">Figure </w:t>
      </w:r>
      <w:r w:rsidR="00491A17">
        <w:fldChar w:fldCharType="begin"/>
      </w:r>
      <w:r>
        <w:instrText xml:space="preserve"> SEQ Figure \* ARABIC </w:instrText>
      </w:r>
      <w:r w:rsidR="00491A17">
        <w:fldChar w:fldCharType="separate"/>
      </w:r>
      <w:r w:rsidR="007A5353">
        <w:rPr>
          <w:noProof/>
        </w:rPr>
        <w:t>4</w:t>
      </w:r>
      <w:r w:rsidR="00491A17">
        <w:fldChar w:fldCharType="end"/>
      </w:r>
      <w:bookmarkEnd w:id="7"/>
      <w:r>
        <w:t xml:space="preserve">: </w:t>
      </w:r>
      <w:r w:rsidR="00227EDE">
        <w:t>Circular buffer and i</w:t>
      </w:r>
      <w:r>
        <w:t xml:space="preserve">nterleaver </w:t>
      </w:r>
      <w:r w:rsidR="000D7F2E">
        <w:t>content for a</w:t>
      </w:r>
      <w:r>
        <w:t xml:space="preserve"> retransmission with high </w:t>
      </w:r>
      <w:r w:rsidRPr="009802B3">
        <w:rPr>
          <w:i/>
        </w:rPr>
        <w:t>RV</w:t>
      </w:r>
      <w:r w:rsidRPr="009802B3">
        <w:rPr>
          <w:i/>
          <w:vertAlign w:val="subscript"/>
        </w:rPr>
        <w:t>idx</w:t>
      </w:r>
      <w:r>
        <w:t xml:space="preserve"> and low code rate.</w:t>
      </w:r>
      <w:r w:rsidR="00227EDE">
        <w:t xml:space="preserve"> The first parity</w:t>
      </w:r>
      <w:r w:rsidR="00E9266C">
        <w:t>-check</w:t>
      </w:r>
      <w:r w:rsidR="00227EDE">
        <w:t xml:space="preserve"> bit in the </w:t>
      </w:r>
      <w:r w:rsidR="007B3E0D">
        <w:t>code</w:t>
      </w:r>
      <w:r w:rsidR="00830E50">
        <w:t xml:space="preserve"> block</w:t>
      </w:r>
      <w:r w:rsidR="00227EDE">
        <w:t xml:space="preserve"> </w:t>
      </w:r>
      <w:r w:rsidR="007B3E0D">
        <w:t xml:space="preserve">is </w:t>
      </w:r>
      <w:r w:rsidR="00227EDE">
        <w:t>indicated by a small red box.</w:t>
      </w:r>
    </w:p>
    <w:p w:rsidR="00D70D0E" w:rsidRDefault="00D70D0E" w:rsidP="007A5353"/>
    <w:p w:rsidR="00C82755" w:rsidRDefault="007A5353" w:rsidP="007A5353">
      <w:pPr>
        <w:rPr>
          <w:kern w:val="2"/>
          <w:lang w:eastAsia="zh-CN"/>
        </w:rPr>
      </w:pPr>
      <w:r>
        <w:t xml:space="preserve">The operation of the column interleaver is detailed in </w:t>
      </w:r>
      <w:r w:rsidR="00491A17">
        <w:fldChar w:fldCharType="begin"/>
      </w:r>
      <w:r>
        <w:instrText xml:space="preserve"> REF _Ref494450797 \h </w:instrText>
      </w:r>
      <w:r w:rsidR="00491A17">
        <w:fldChar w:fldCharType="separate"/>
      </w:r>
      <w:r>
        <w:t xml:space="preserve">Figure </w:t>
      </w:r>
      <w:r>
        <w:rPr>
          <w:noProof/>
        </w:rPr>
        <w:t>5</w:t>
      </w:r>
      <w:r w:rsidR="00491A17">
        <w:fldChar w:fldCharType="end"/>
      </w:r>
      <w:r w:rsidR="007B3E0D">
        <w:t xml:space="preserve">. </w:t>
      </w:r>
      <w:r w:rsidR="00152C6B">
        <w:t>T</w:t>
      </w:r>
      <w:r w:rsidR="007B3E0D">
        <w:t>he r</w:t>
      </w:r>
      <w:r w:rsidR="007B3E0D" w:rsidRPr="002F2B81">
        <w:t>ow-column interleaver</w:t>
      </w:r>
      <w:r w:rsidR="007B3E0D">
        <w:t xml:space="preserve"> is split into a set of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007B3E0D">
        <w:t xml:space="preserve"> left </w:t>
      </w:r>
      <w:r w:rsidR="004E58B2">
        <w:t>columns</w:t>
      </w:r>
      <w:r w:rsidR="00830E50">
        <w:t xml:space="preserve"> and a set of </w:t>
      </w:r>
      <m:oMath>
        <m:r>
          <w:rPr>
            <w:rFonts w:ascii="Cambria Math" w:hAnsi="Cambria Math"/>
          </w:rPr>
          <m:t>s-</m:t>
        </m:r>
        <m:sSub>
          <m:sSubPr>
            <m:ctrlPr>
              <w:rPr>
                <w:rFonts w:ascii="Cambria Math" w:hAnsi="Cambria Math"/>
                <w:i/>
              </w:rPr>
            </m:ctrlPr>
          </m:sSubPr>
          <m:e>
            <m:r>
              <w:rPr>
                <w:rFonts w:ascii="Cambria Math" w:hAnsi="Cambria Math"/>
              </w:rPr>
              <m:t>c</m:t>
            </m:r>
          </m:e>
          <m:sub>
            <m:r>
              <w:rPr>
                <w:rFonts w:ascii="Cambria Math" w:hAnsi="Cambria Math"/>
              </w:rPr>
              <m:t>0</m:t>
            </m:r>
          </m:sub>
        </m:sSub>
      </m:oMath>
      <w:r w:rsidR="00830E50">
        <w:t xml:space="preserve"> right columns</w:t>
      </w:r>
      <w:r w:rsidR="00777B13">
        <w:t xml:space="preserve">, where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+1</m:t>
        </m:r>
      </m:oMath>
      <w:r w:rsidR="00777B13">
        <w:t xml:space="preserve"> is the index of the column that contains the first parity-check bit in the code block</w:t>
      </w:r>
      <w:r w:rsidR="00C8275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
        <w:gridCol w:w="7616"/>
        <w:gridCol w:w="763"/>
      </w:tblGrid>
      <w:tr w:rsidR="00C82755" w:rsidTr="003649D8">
        <w:tc>
          <w:tcPr>
            <w:tcW w:w="959" w:type="dxa"/>
          </w:tcPr>
          <w:p w:rsidR="00C82755" w:rsidRDefault="00C82755" w:rsidP="003649D8">
            <w:pPr>
              <w:rPr>
                <w:kern w:val="2"/>
                <w:lang w:eastAsia="zh-CN"/>
              </w:rPr>
            </w:pPr>
          </w:p>
        </w:tc>
        <w:tc>
          <w:tcPr>
            <w:tcW w:w="7796" w:type="dxa"/>
          </w:tcPr>
          <w:p w:rsidR="00C82755" w:rsidRPr="000A443D" w:rsidRDefault="00173AC2" w:rsidP="00152C6B">
            <w:pPr>
              <w:jc w:val="center"/>
              <w:rPr>
                <w:iCs/>
                <w:kern w:val="2"/>
                <w:lang w:eastAsia="zh-CN"/>
              </w:rPr>
            </w:pP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0</m:t>
                  </m:r>
                </m:sub>
              </m:sSub>
              <m:r>
                <m:rPr>
                  <m:aln/>
                </m:rPr>
                <w:rPr>
                  <w:rFonts w:ascii="Cambria Math" w:hAnsi="Cambria Math"/>
                  <w:kern w:val="2"/>
                  <w:lang w:eastAsia="zh-CN"/>
                </w:rPr>
                <m:t>=</m:t>
              </m:r>
              <m:sSub>
                <m:sSubPr>
                  <m:ctrlPr>
                    <w:rPr>
                      <w:rFonts w:ascii="Cambria Math" w:hAnsi="Cambria Math"/>
                      <w:i/>
                      <w:iCs/>
                      <w:kern w:val="2"/>
                      <w:lang w:val="sv-SE" w:eastAsia="zh-CN"/>
                    </w:rPr>
                  </m:ctrlPr>
                </m:sSubPr>
                <m:e>
                  <m:d>
                    <m:dPr>
                      <m:ctrlPr>
                        <w:rPr>
                          <w:rFonts w:ascii="Cambria Math" w:hAnsi="Cambria Math"/>
                          <w:i/>
                          <w:iCs/>
                          <w:kern w:val="2"/>
                          <w:lang w:val="sv-SE" w:eastAsia="zh-CN"/>
                        </w:rPr>
                      </m:ctrlPr>
                    </m:dPr>
                    <m:e>
                      <m:sSub>
                        <m:sSubPr>
                          <m:ctrlPr>
                            <w:rPr>
                              <w:rFonts w:ascii="Cambria Math" w:hAnsi="Cambria Math"/>
                              <w:i/>
                              <w:iCs/>
                              <w:kern w:val="2"/>
                              <w:lang w:val="sv-SE" w:eastAsia="zh-CN"/>
                            </w:rPr>
                          </m:ctrlPr>
                        </m:sSubPr>
                        <m:e>
                          <m:d>
                            <m:dPr>
                              <m:ctrlPr>
                                <w:rPr>
                                  <w:rFonts w:ascii="Cambria Math" w:hAnsi="Cambria Math"/>
                                  <w:i/>
                                  <w:iCs/>
                                  <w:kern w:val="2"/>
                                  <w:lang w:val="sv-SE" w:eastAsia="zh-CN"/>
                                </w:rPr>
                              </m:ctrlPr>
                            </m:dPr>
                            <m:e>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r>
                                <w:rPr>
                                  <w:rFonts w:ascii="Cambria Math" w:hAnsi="Cambria Math"/>
                                  <w:kern w:val="2"/>
                                  <w:lang w:eastAsia="zh-CN"/>
                                </w:rPr>
                                <m:t>+</m:t>
                              </m:r>
                              <m:r>
                                <w:rPr>
                                  <w:rFonts w:ascii="Cambria Math" w:hAnsi="Cambria Math"/>
                                  <w:kern w:val="2"/>
                                  <w:lang w:val="sv-SE" w:eastAsia="zh-CN"/>
                                </w:rPr>
                                <m:t>l</m:t>
                              </m:r>
                            </m:e>
                          </m:d>
                        </m:e>
                        <m:sub>
                          <m:r>
                            <w:rPr>
                              <w:rFonts w:ascii="Cambria Math" w:hAnsi="Cambria Math"/>
                              <w:kern w:val="2"/>
                              <w:lang w:val="sv-SE" w:eastAsia="zh-CN"/>
                            </w:rPr>
                            <m:t>n</m:t>
                          </m:r>
                        </m:sub>
                      </m:sSub>
                      <m:r>
                        <w:rPr>
                          <w:rFonts w:ascii="Cambria Math" w:hAnsi="Cambria Math"/>
                          <w:kern w:val="2"/>
                          <w:lang w:eastAsia="zh-CN"/>
                        </w:rPr>
                        <m:t>-</m:t>
                      </m:r>
                      <m:r>
                        <w:rPr>
                          <w:rFonts w:ascii="Cambria Math" w:hAnsi="Cambria Math"/>
                          <w:kern w:val="2"/>
                          <w:lang w:val="sv-SE" w:eastAsia="zh-CN"/>
                        </w:rPr>
                        <m:t>k</m:t>
                      </m:r>
                      <m:r>
                        <w:rPr>
                          <w:rFonts w:ascii="Cambria Math" w:hAnsi="Cambria Math"/>
                          <w:kern w:val="2"/>
                          <w:lang w:eastAsia="zh-CN"/>
                        </w:rPr>
                        <m:t>+2</m:t>
                      </m:r>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e>
                  </m:d>
                </m:e>
                <m:sub>
                  <m:r>
                    <w:rPr>
                      <w:rFonts w:ascii="Cambria Math" w:hAnsi="Cambria Math"/>
                      <w:kern w:val="2"/>
                      <w:lang w:val="sv-SE" w:eastAsia="zh-CN"/>
                    </w:rPr>
                    <m:t>s</m:t>
                  </m:r>
                </m:sub>
              </m:sSub>
            </m:oMath>
            <w:r w:rsidR="00C82755" w:rsidRPr="000A443D">
              <w:rPr>
                <w:iCs/>
                <w:kern w:val="2"/>
                <w:lang w:eastAsia="zh-CN"/>
              </w:rPr>
              <w:t>.</w:t>
            </w:r>
          </w:p>
        </w:tc>
        <w:tc>
          <w:tcPr>
            <w:tcW w:w="779" w:type="dxa"/>
          </w:tcPr>
          <w:p w:rsidR="00C82755" w:rsidRDefault="00C82755" w:rsidP="003649D8">
            <w:pPr>
              <w:rPr>
                <w:kern w:val="2"/>
                <w:lang w:eastAsia="zh-CN"/>
              </w:rPr>
            </w:pPr>
          </w:p>
        </w:tc>
      </w:tr>
    </w:tbl>
    <w:p w:rsidR="007A5353" w:rsidRDefault="00830E50" w:rsidP="007A5353">
      <w:r>
        <w:rPr>
          <w:kern w:val="2"/>
          <w:lang w:eastAsia="zh-CN"/>
        </w:rPr>
        <w:t xml:space="preserve">The left columns are 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t xml:space="preserve"> elements and the right columns are </w:t>
      </w:r>
      <w:r>
        <w:rPr>
          <w:kern w:val="2"/>
          <w:lang w:eastAsia="zh-CN"/>
        </w:rPr>
        <w:t xml:space="preserve">circularly shifted upwards by </w:t>
      </w:r>
      <m:oMath>
        <m:sSub>
          <m:sSubPr>
            <m:ctrlPr>
              <w:rPr>
                <w:rFonts w:ascii="Cambria Math" w:hAnsi="Cambria Math"/>
                <w:i/>
              </w:rPr>
            </m:ctrlPr>
          </m:sSubPr>
          <m:e>
            <m:r>
              <w:rPr>
                <w:rFonts w:ascii="Cambria Math" w:hAnsi="Cambria Math"/>
              </w:rPr>
              <m:t>r</m:t>
            </m:r>
          </m:e>
          <m:sub>
            <m:r>
              <w:rPr>
                <w:rFonts w:ascii="Cambria Math" w:hAnsi="Cambria Math"/>
              </w:rPr>
              <m:t>0</m:t>
            </m:r>
          </m:sub>
        </m:sSub>
      </m:oMath>
      <w:r>
        <w:t xml:space="preserve"> elements, where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+1</m:t>
        </m:r>
      </m:oMath>
      <w:r>
        <w:t xml:space="preserve"> is the index of the row that contains the first parity-check bit in the </w:t>
      </w:r>
      <w:r w:rsidR="00777B13">
        <w:t>code block</w:t>
      </w:r>
      <w:r w:rsidR="00C8275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
        <w:gridCol w:w="7621"/>
        <w:gridCol w:w="761"/>
      </w:tblGrid>
      <w:tr w:rsidR="00C82755" w:rsidTr="003649D8">
        <w:tc>
          <w:tcPr>
            <w:tcW w:w="959" w:type="dxa"/>
          </w:tcPr>
          <w:p w:rsidR="00C82755" w:rsidRDefault="00C82755" w:rsidP="003649D8">
            <w:pPr>
              <w:rPr>
                <w:kern w:val="2"/>
                <w:lang w:eastAsia="zh-CN"/>
              </w:rPr>
            </w:pPr>
          </w:p>
        </w:tc>
        <w:tc>
          <w:tcPr>
            <w:tcW w:w="7796" w:type="dxa"/>
          </w:tcPr>
          <w:p w:rsidR="00C82755" w:rsidRPr="000A443D" w:rsidRDefault="00173AC2" w:rsidP="003649D8">
            <w:pPr>
              <w:jc w:val="center"/>
              <w:rPr>
                <w:iCs/>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hint="eastAsia"/>
                        <w:kern w:val="2"/>
                        <w:lang w:eastAsia="zh-CN"/>
                      </w:rPr>
                      <m:t>0</m:t>
                    </m:r>
                  </m:sub>
                </m:sSub>
                <m:r>
                  <m:rPr>
                    <m:aln/>
                  </m:rPr>
                  <w:rPr>
                    <w:rFonts w:ascii="Cambria Math" w:hAnsi="Cambria Math"/>
                    <w:kern w:val="2"/>
                    <w:lang w:eastAsia="zh-CN"/>
                  </w:rPr>
                  <m:t>=</m:t>
                </m:r>
                <m:d>
                  <m:dPr>
                    <m:begChr m:val="⌊"/>
                    <m:endChr m:val="⌋"/>
                    <m:ctrlPr>
                      <w:rPr>
                        <w:rFonts w:ascii="Cambria Math" w:hAnsi="Cambria Math"/>
                        <w:i/>
                        <w:iCs/>
                        <w:kern w:val="2"/>
                        <w:lang w:val="sv-SE" w:eastAsia="zh-CN"/>
                      </w:rPr>
                    </m:ctrlPr>
                  </m:dPr>
                  <m:e>
                    <m:box>
                      <m:boxPr>
                        <m:ctrlPr>
                          <w:rPr>
                            <w:rFonts w:ascii="Cambria Math" w:hAnsi="Cambria Math"/>
                            <w:i/>
                            <w:iCs/>
                            <w:kern w:val="2"/>
                            <w:lang w:val="sv-SE" w:eastAsia="zh-CN"/>
                          </w:rPr>
                        </m:ctrlPr>
                      </m:boxPr>
                      <m:e>
                        <m:argPr>
                          <m:argSz m:val="-1"/>
                        </m:argPr>
                        <m:f>
                          <m:fPr>
                            <m:ctrlPr>
                              <w:rPr>
                                <w:rFonts w:ascii="Cambria Math" w:hAnsi="Cambria Math"/>
                                <w:i/>
                                <w:iCs/>
                                <w:kern w:val="2"/>
                                <w:lang w:val="sv-SE" w:eastAsia="zh-CN"/>
                              </w:rPr>
                            </m:ctrlPr>
                          </m:fPr>
                          <m:num>
                            <m:sSub>
                              <m:sSubPr>
                                <m:ctrlPr>
                                  <w:rPr>
                                    <w:rFonts w:ascii="Cambria Math" w:hAnsi="Cambria Math"/>
                                    <w:i/>
                                    <w:iCs/>
                                    <w:kern w:val="2"/>
                                    <w:lang w:val="sv-SE" w:eastAsia="zh-CN"/>
                                  </w:rPr>
                                </m:ctrlPr>
                              </m:sSubPr>
                              <m:e>
                                <m:d>
                                  <m:dPr>
                                    <m:ctrlPr>
                                      <w:rPr>
                                        <w:rFonts w:ascii="Cambria Math" w:hAnsi="Cambria Math"/>
                                        <w:i/>
                                        <w:iCs/>
                                        <w:kern w:val="2"/>
                                        <w:lang w:val="sv-SE" w:eastAsia="zh-CN"/>
                                      </w:rPr>
                                    </m:ctrlPr>
                                  </m:dPr>
                                  <m:e>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r>
                                      <w:rPr>
                                        <w:rFonts w:ascii="Cambria Math" w:hAnsi="Cambria Math"/>
                                        <w:kern w:val="2"/>
                                        <w:lang w:eastAsia="zh-CN"/>
                                      </w:rPr>
                                      <m:t>+</m:t>
                                    </m:r>
                                    <m:r>
                                      <w:rPr>
                                        <w:rFonts w:ascii="Cambria Math" w:hAnsi="Cambria Math"/>
                                        <w:kern w:val="2"/>
                                        <w:lang w:val="sv-SE" w:eastAsia="zh-CN"/>
                                      </w:rPr>
                                      <m:t>l</m:t>
                                    </m:r>
                                  </m:e>
                                </m:d>
                              </m:e>
                              <m:sub>
                                <m:r>
                                  <w:rPr>
                                    <w:rFonts w:ascii="Cambria Math" w:hAnsi="Cambria Math"/>
                                    <w:kern w:val="2"/>
                                    <w:lang w:val="sv-SE" w:eastAsia="zh-CN"/>
                                  </w:rPr>
                                  <m:t>n</m:t>
                                </m:r>
                              </m:sub>
                            </m:sSub>
                            <m:r>
                              <w:rPr>
                                <w:rFonts w:ascii="Cambria Math" w:hAnsi="Cambria Math"/>
                                <w:kern w:val="2"/>
                                <w:lang w:eastAsia="zh-CN"/>
                              </w:rPr>
                              <m:t>-</m:t>
                            </m:r>
                            <m:r>
                              <w:rPr>
                                <w:rFonts w:ascii="Cambria Math" w:hAnsi="Cambria Math"/>
                                <w:kern w:val="2"/>
                                <w:lang w:val="sv-SE" w:eastAsia="zh-CN"/>
                              </w:rPr>
                              <m:t>k</m:t>
                            </m:r>
                            <m:r>
                              <w:rPr>
                                <w:rFonts w:ascii="Cambria Math" w:hAnsi="Cambria Math"/>
                                <w:kern w:val="2"/>
                                <w:lang w:eastAsia="zh-CN"/>
                              </w:rPr>
                              <m:t>+2</m:t>
                            </m:r>
                            <m:sSub>
                              <m:sSubPr>
                                <m:ctrlPr>
                                  <w:rPr>
                                    <w:rFonts w:ascii="Cambria Math" w:hAnsi="Cambria Math"/>
                                    <w:i/>
                                    <w:iCs/>
                                    <w:kern w:val="2"/>
                                    <w:lang w:val="sv-SE" w:eastAsia="zh-CN"/>
                                  </w:rPr>
                                </m:ctrlPr>
                              </m:sSubPr>
                              <m:e>
                                <m:r>
                                  <w:rPr>
                                    <w:rFonts w:ascii="Cambria Math" w:hAnsi="Cambria Math"/>
                                    <w:kern w:val="2"/>
                                    <w:lang w:val="sv-SE" w:eastAsia="zh-CN"/>
                                  </w:rPr>
                                  <m:t>Z</m:t>
                                </m:r>
                              </m:e>
                              <m:sub>
                                <m:r>
                                  <w:rPr>
                                    <w:rFonts w:ascii="Cambria Math" w:hAnsi="Cambria Math"/>
                                    <w:kern w:val="2"/>
                                    <w:lang w:val="sv-SE" w:eastAsia="zh-CN"/>
                                  </w:rPr>
                                  <m:t>c</m:t>
                                </m:r>
                              </m:sub>
                            </m:sSub>
                          </m:num>
                          <m:den>
                            <m:r>
                              <w:rPr>
                                <w:rFonts w:ascii="Cambria Math" w:hAnsi="Cambria Math"/>
                                <w:kern w:val="2"/>
                                <w:lang w:val="sv-SE" w:eastAsia="zh-CN"/>
                              </w:rPr>
                              <m:t>s</m:t>
                            </m:r>
                          </m:den>
                        </m:f>
                      </m:e>
                    </m:box>
                  </m:e>
                </m:d>
                <m:r>
                  <w:rPr>
                    <w:rFonts w:ascii="Cambria Math" w:hAnsi="Cambria Math"/>
                    <w:kern w:val="2"/>
                    <w:lang w:val="sv-SE" w:eastAsia="zh-CN"/>
                  </w:rPr>
                  <m:t>.</m:t>
                </m:r>
              </m:oMath>
            </m:oMathPara>
          </w:p>
        </w:tc>
        <w:tc>
          <w:tcPr>
            <w:tcW w:w="779" w:type="dxa"/>
          </w:tcPr>
          <w:p w:rsidR="00C82755" w:rsidRDefault="00C82755" w:rsidP="003649D8">
            <w:pPr>
              <w:rPr>
                <w:kern w:val="2"/>
                <w:lang w:eastAsia="zh-CN"/>
              </w:rPr>
            </w:pPr>
          </w:p>
        </w:tc>
      </w:tr>
    </w:tbl>
    <w:p w:rsidR="007A5353" w:rsidRDefault="007A5353" w:rsidP="007A5353"/>
    <w:p w:rsidR="007A5353" w:rsidRDefault="0066274F" w:rsidP="000A443D">
      <w:pPr>
        <w:keepNext/>
        <w:jc w:val="center"/>
      </w:pPr>
      <w:r>
        <w:rPr>
          <w:noProof/>
          <w:lang w:val="en-US" w:eastAsia="zh-CN"/>
        </w:rPr>
        <w:lastRenderedPageBreak/>
        <w:drawing>
          <wp:inline distT="0" distB="0" distL="0" distR="0" wp14:anchorId="6F2F9A4E" wp14:editId="103F9474">
            <wp:extent cx="3124800" cy="4017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4800" cy="4017600"/>
                    </a:xfrm>
                    <a:prstGeom prst="rect">
                      <a:avLst/>
                    </a:prstGeom>
                    <a:noFill/>
                    <a:ln>
                      <a:noFill/>
                    </a:ln>
                  </pic:spPr>
                </pic:pic>
              </a:graphicData>
            </a:graphic>
          </wp:inline>
        </w:drawing>
      </w:r>
    </w:p>
    <w:p w:rsidR="00991E2C" w:rsidRDefault="007A5353" w:rsidP="00991E2C">
      <w:pPr>
        <w:pStyle w:val="Caption"/>
        <w:ind w:left="567" w:right="671"/>
        <w:jc w:val="center"/>
      </w:pPr>
      <w:bookmarkStart w:id="8" w:name="_Ref494450797"/>
      <w:r>
        <w:t xml:space="preserve">Figure </w:t>
      </w:r>
      <w:r w:rsidR="00491A17">
        <w:fldChar w:fldCharType="begin"/>
      </w:r>
      <w:r>
        <w:instrText xml:space="preserve"> SEQ Figure \* ARABIC </w:instrText>
      </w:r>
      <w:r w:rsidR="00491A17">
        <w:fldChar w:fldCharType="separate"/>
      </w:r>
      <w:r>
        <w:rPr>
          <w:noProof/>
        </w:rPr>
        <w:t>5</w:t>
      </w:r>
      <w:r w:rsidR="00491A17">
        <w:fldChar w:fldCharType="end"/>
      </w:r>
      <w:bookmarkEnd w:id="8"/>
      <w:r>
        <w:t>: Detail</w:t>
      </w:r>
      <w:r w:rsidR="00C82755">
        <w:t>s</w:t>
      </w:r>
      <w:r>
        <w:t xml:space="preserve"> of bit reordering by circular column interleaving.</w:t>
      </w:r>
      <w:r w:rsidR="007B3E0D">
        <w:t xml:space="preserve"> The first parity-check bit in the code</w:t>
      </w:r>
      <w:r w:rsidR="00830E50">
        <w:t xml:space="preserve"> block</w:t>
      </w:r>
      <w:r w:rsidR="007B3E0D">
        <w:t xml:space="preserve"> </w:t>
      </w:r>
      <w:r w:rsidR="007B53E1">
        <w:t xml:space="preserve">is </w:t>
      </w:r>
      <w:r w:rsidR="007B3E0D">
        <w:t>indicated by a small red box.</w:t>
      </w:r>
    </w:p>
    <w:p w:rsidR="00EE0E3A" w:rsidRPr="000A443D" w:rsidRDefault="00EE0E3A" w:rsidP="000A443D"/>
    <w:p w:rsidR="00E2109E" w:rsidRDefault="00E2109E" w:rsidP="00F46F5C">
      <w:r>
        <w:rPr>
          <w:kern w:val="2"/>
          <w:lang w:eastAsia="zh-CN"/>
        </w:rPr>
        <w:t xml:space="preserve">As shown in </w:t>
      </w:r>
      <w:r w:rsidR="00491A17">
        <w:fldChar w:fldCharType="begin"/>
      </w:r>
      <w:r>
        <w:instrText xml:space="preserve"> REF _Ref494450797 \h </w:instrText>
      </w:r>
      <w:r w:rsidR="00491A17">
        <w:fldChar w:fldCharType="separate"/>
      </w:r>
      <w:r>
        <w:t xml:space="preserve">Figure </w:t>
      </w:r>
      <w:r>
        <w:rPr>
          <w:noProof/>
        </w:rPr>
        <w:t>5</w:t>
      </w:r>
      <w:r w:rsidR="00491A17">
        <w:fldChar w:fldCharType="end"/>
      </w:r>
      <w:r>
        <w:t>, mapping the interleaved columns to modulation labels produces a PBP scheme.</w:t>
      </w:r>
    </w:p>
    <w:p w:rsidR="00F46F5C" w:rsidRPr="00610F63" w:rsidRDefault="00F46F5C" w:rsidP="00F46F5C">
      <w:r>
        <w:t xml:space="preserve">When the </w:t>
      </w:r>
      <w:r w:rsidRPr="00351451">
        <w:t xml:space="preserve">first parity-check bit </w:t>
      </w:r>
      <w:r>
        <w:t>is not mapped to the row-column interleaver (e.g., when the code block doe</w:t>
      </w:r>
      <w:r w:rsidR="006E5A44">
        <w:t>s</w:t>
      </w:r>
      <w:r>
        <w:t xml:space="preserve"> not contain </w:t>
      </w:r>
      <w:r w:rsidR="006E5A44">
        <w:t>it</w:t>
      </w:r>
      <w:r>
        <w:t xml:space="preserve">), or if </w:t>
      </w:r>
      <w:r w:rsidR="006E5A44">
        <w:t xml:space="preserve">the </w:t>
      </w:r>
      <w:r w:rsidR="006E5A44" w:rsidRPr="00351451">
        <w:t xml:space="preserve">first parity-check bit </w:t>
      </w:r>
      <w:r>
        <w:t xml:space="preserve">is mapped to the first row and first column (i.e., when </w:t>
      </w: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hint="eastAsia"/>
                <w:kern w:val="2"/>
                <w:lang w:eastAsia="zh-CN"/>
              </w:rPr>
              <m:t>0</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r</m:t>
            </m:r>
          </m:e>
          <m:sub>
            <m:r>
              <w:rPr>
                <w:rFonts w:ascii="Cambria Math" w:hAnsi="Cambria Math"/>
                <w:kern w:val="2"/>
                <w:lang w:eastAsia="zh-CN"/>
              </w:rPr>
              <m:t>0</m:t>
            </m:r>
          </m:sub>
        </m:sSub>
        <m:r>
          <w:rPr>
            <w:rFonts w:ascii="Cambria Math" w:hAnsi="Cambria Math"/>
            <w:kern w:val="2"/>
            <w:lang w:eastAsia="zh-CN"/>
          </w:rPr>
          <m:t>=0</m:t>
        </m:r>
      </m:oMath>
      <w:r>
        <w:t xml:space="preserve">), then the natural bit ordering already </w:t>
      </w:r>
      <w:r w:rsidR="006E5A44">
        <w:t xml:space="preserve">produces </w:t>
      </w:r>
      <w:r>
        <w:t>a PBP scheme. Therefore, there is no need to perform circular column interleaving.</w:t>
      </w:r>
    </w:p>
    <w:p w:rsidR="004C48E1" w:rsidRDefault="005F3961" w:rsidP="004C48E1">
      <w:pPr>
        <w:rPr>
          <w:kern w:val="2"/>
          <w:lang w:eastAsia="zh-CN"/>
        </w:rPr>
      </w:pPr>
      <w:r>
        <w:rPr>
          <w:kern w:val="2"/>
          <w:lang w:eastAsia="zh-CN"/>
        </w:rPr>
        <w:t xml:space="preserve">After QAM mapping, the complex symbols </w:t>
      </w:r>
      <m:oMath>
        <m:r>
          <w:rPr>
            <w:rFonts w:ascii="Cambria Math" w:hAnsi="Cambria Math"/>
            <w:kern w:val="2"/>
            <w:lang w:eastAsia="zh-CN"/>
          </w:rPr>
          <m:t>x</m:t>
        </m:r>
      </m:oMath>
      <w:r>
        <w:rPr>
          <w:kern w:val="2"/>
          <w:lang w:eastAsia="zh-CN"/>
        </w:rPr>
        <w:t xml:space="preserve"> are collected into vector </w:t>
      </w:r>
      <m:oMath>
        <m:r>
          <m:rPr>
            <m:sty m:val="b"/>
          </m:rPr>
          <w:rPr>
            <w:rFonts w:ascii="Cambria Math" w:hAnsi="Cambria Math"/>
            <w:kern w:val="2"/>
            <w:lang w:eastAsia="zh-CN"/>
          </w:rPr>
          <m:t>x</m:t>
        </m:r>
      </m:oMath>
      <w:r>
        <w:rPr>
          <w:kern w:val="2"/>
          <w:lang w:eastAsia="zh-CN"/>
        </w:rPr>
        <w:t xml:space="preserve"> and then transmitted. The received vector </w:t>
      </w:r>
      <m:oMath>
        <m:r>
          <m:rPr>
            <m:sty m:val="b"/>
          </m:rPr>
          <w:rPr>
            <w:rFonts w:ascii="Cambria Math" w:hAnsi="Cambria Math"/>
            <w:kern w:val="2"/>
            <w:lang w:eastAsia="zh-CN"/>
          </w:rPr>
          <m:t>r</m:t>
        </m:r>
      </m:oMath>
      <w:r>
        <w:rPr>
          <w:kern w:val="2"/>
          <w:lang w:eastAsia="zh-CN"/>
        </w:rPr>
        <w:t xml:space="preserve"> is demodulated to vector </w:t>
      </w:r>
      <m:oMath>
        <m:r>
          <m:rPr>
            <m:sty m:val="b"/>
          </m:rPr>
          <w:rPr>
            <w:rFonts w:ascii="Cambria Math" w:hAnsi="Cambria Math"/>
            <w:kern w:val="2"/>
            <w:lang w:eastAsia="zh-CN"/>
          </w:rPr>
          <m:t>l</m:t>
        </m:r>
      </m:oMath>
      <w:r>
        <w:rPr>
          <w:kern w:val="2"/>
          <w:lang w:eastAsia="zh-CN"/>
        </w:rPr>
        <w:t xml:space="preserve"> consisting of log-likelihood values, then de-interleaved and de-rate-matched. Log-likelihood values are then combined with those obtained from prior transmissions, if a</w:t>
      </w:r>
      <w:r w:rsidR="004C48E1">
        <w:rPr>
          <w:kern w:val="2"/>
          <w:lang w:eastAsia="zh-CN"/>
        </w:rPr>
        <w:t>ny, then sent to the BP decoder.</w:t>
      </w:r>
      <w:bookmarkStart w:id="9" w:name="_Ref494284332"/>
    </w:p>
    <w:p w:rsidR="006D54AD" w:rsidRDefault="006D54AD" w:rsidP="004C48E1">
      <w:pPr>
        <w:rPr>
          <w:b/>
          <w:bCs/>
          <w:sz w:val="28"/>
          <w:szCs w:val="28"/>
          <w:lang w:eastAsia="zh-CN"/>
        </w:rPr>
      </w:pPr>
    </w:p>
    <w:p w:rsidR="000935BB" w:rsidRPr="005A3C61" w:rsidRDefault="00B25D06" w:rsidP="004C48E1">
      <w:pPr>
        <w:pStyle w:val="Heading1"/>
        <w:rPr>
          <w:lang w:eastAsia="zh-CN"/>
        </w:rPr>
      </w:pPr>
      <w:bookmarkStart w:id="10" w:name="_Ref494285888"/>
      <w:r>
        <w:rPr>
          <w:lang w:eastAsia="zh-CN"/>
        </w:rPr>
        <w:t>Performance evaluation</w:t>
      </w:r>
      <w:bookmarkEnd w:id="9"/>
      <w:bookmarkEnd w:id="10"/>
    </w:p>
    <w:p w:rsidR="000643DF" w:rsidRDefault="000643DF" w:rsidP="000643DF">
      <w:pPr>
        <w:pStyle w:val="Heading2"/>
        <w:rPr>
          <w:lang w:val="en-US" w:eastAsia="zh-CN"/>
        </w:rPr>
      </w:pPr>
      <w:r>
        <w:rPr>
          <w:lang w:val="en-US" w:eastAsia="zh-CN"/>
        </w:rPr>
        <w:t xml:space="preserve">Performance of NR LDPC with </w:t>
      </w:r>
      <w:r w:rsidR="00F7289B">
        <w:rPr>
          <w:lang w:val="en-US" w:eastAsia="zh-CN"/>
        </w:rPr>
        <w:t>circular column interleaver</w:t>
      </w:r>
    </w:p>
    <w:p w:rsidR="000643DF" w:rsidRDefault="00897895" w:rsidP="000643DF">
      <w:pPr>
        <w:rPr>
          <w:rFonts w:eastAsia="Microsoft YaHei"/>
          <w:lang w:val="en-US"/>
        </w:rPr>
      </w:pPr>
      <w:r w:rsidRPr="00BC2DF5">
        <w:rPr>
          <w:rFonts w:eastAsia="Microsoft YaHei"/>
          <w:lang w:val="en-US"/>
        </w:rPr>
        <w:t xml:space="preserve">We evaluate the performance gains brought by the proposed bit-level interleaver </w:t>
      </w:r>
      <w:r w:rsidR="00A52E1E">
        <w:rPr>
          <w:rFonts w:eastAsia="Microsoft YaHei"/>
          <w:lang w:val="en-US"/>
        </w:rPr>
        <w:t xml:space="preserve">with </w:t>
      </w:r>
      <w:r w:rsidR="006C288D">
        <w:rPr>
          <w:rFonts w:eastAsia="Microsoft YaHei"/>
          <w:lang w:val="en-US"/>
        </w:rPr>
        <w:t>bit reordering</w:t>
      </w:r>
      <w:r w:rsidRPr="00BC2DF5">
        <w:rPr>
          <w:rFonts w:eastAsia="Microsoft YaHei"/>
          <w:lang w:val="en-US"/>
        </w:rPr>
        <w:t xml:space="preserve">. The simulator performs </w:t>
      </w:r>
      <w:r w:rsidR="00625074">
        <w:rPr>
          <w:rFonts w:eastAsia="Microsoft YaHei"/>
          <w:lang w:val="en-US"/>
        </w:rPr>
        <w:t>up to four</w:t>
      </w:r>
      <w:r w:rsidRPr="00BC2DF5">
        <w:rPr>
          <w:rFonts w:eastAsia="Microsoft YaHei"/>
          <w:lang w:val="en-US"/>
        </w:rPr>
        <w:t xml:space="preserve"> transmissions – an init</w:t>
      </w:r>
      <w:r w:rsidR="00625074">
        <w:rPr>
          <w:rFonts w:eastAsia="Microsoft YaHei"/>
          <w:lang w:val="en-US"/>
        </w:rPr>
        <w:t xml:space="preserve">ial transmission followed by </w:t>
      </w:r>
      <w:r w:rsidR="006C288D">
        <w:rPr>
          <w:rFonts w:eastAsia="Microsoft YaHei"/>
          <w:lang w:val="en-US"/>
        </w:rPr>
        <w:t xml:space="preserve">up to </w:t>
      </w:r>
      <w:r w:rsidR="00625074">
        <w:rPr>
          <w:rFonts w:eastAsia="Microsoft YaHei"/>
          <w:lang w:val="en-US"/>
        </w:rPr>
        <w:t>three</w:t>
      </w:r>
      <w:r w:rsidRPr="00BC2DF5">
        <w:rPr>
          <w:rFonts w:eastAsia="Microsoft YaHei"/>
          <w:lang w:val="en-US"/>
        </w:rPr>
        <w:t xml:space="preserve"> retransmission</w:t>
      </w:r>
      <w:r w:rsidR="00625074">
        <w:rPr>
          <w:rFonts w:eastAsia="Microsoft YaHei"/>
          <w:lang w:val="en-US"/>
        </w:rPr>
        <w:t>s</w:t>
      </w:r>
      <w:r w:rsidRPr="00BC2DF5">
        <w:rPr>
          <w:rFonts w:eastAsia="Microsoft YaHei"/>
          <w:lang w:val="en-US"/>
        </w:rPr>
        <w:t xml:space="preserve">. The initial transmission has </w:t>
      </w:r>
      <m:oMath>
        <m:sSub>
          <m:sSubPr>
            <m:ctrlPr>
              <w:rPr>
                <w:rFonts w:ascii="Cambria Math" w:eastAsia="Microsoft YaHei" w:hAnsi="Cambria Math"/>
                <w:i/>
                <w:lang w:val="sv-SE"/>
              </w:rPr>
            </m:ctrlPr>
          </m:sSubPr>
          <m:e>
            <m:r>
              <w:rPr>
                <w:rFonts w:ascii="Cambria Math" w:eastAsia="Microsoft YaHei" w:hAnsi="Cambria Math"/>
                <w:lang w:val="sv-SE"/>
              </w:rPr>
              <m:t>RV</m:t>
            </m:r>
          </m:e>
          <m:sub>
            <m:r>
              <w:rPr>
                <w:rFonts w:ascii="Cambria Math" w:eastAsia="Microsoft YaHei" w:hAnsi="Cambria Math"/>
                <w:lang w:val="sv-SE"/>
              </w:rPr>
              <m:t>idx</m:t>
            </m:r>
          </m:sub>
        </m:sSub>
        <m:r>
          <w:rPr>
            <w:rFonts w:ascii="Cambria Math" w:eastAsia="Microsoft YaHei" w:hAnsi="Cambria Math"/>
            <w:lang w:val="en-US"/>
          </w:rPr>
          <m:t>=0</m:t>
        </m:r>
      </m:oMath>
      <w:r w:rsidRPr="00BC2DF5">
        <w:rPr>
          <w:rFonts w:eastAsia="Microsoft YaHei"/>
          <w:lang w:val="en-US"/>
        </w:rPr>
        <w:t>, i.e., all the systematic bits in the code</w:t>
      </w:r>
      <w:r w:rsidR="00830E50">
        <w:rPr>
          <w:rFonts w:eastAsia="Microsoft YaHei"/>
          <w:lang w:val="en-US"/>
        </w:rPr>
        <w:t xml:space="preserve"> block</w:t>
      </w:r>
      <w:r w:rsidRPr="00BC2DF5">
        <w:rPr>
          <w:rFonts w:eastAsia="Microsoft YaHei"/>
          <w:lang w:val="en-US"/>
        </w:rPr>
        <w:t xml:space="preserve"> are transmitted together with </w:t>
      </w:r>
      <w:r w:rsidR="006C288D">
        <w:rPr>
          <w:rFonts w:eastAsia="Microsoft YaHei"/>
          <w:lang w:val="en-US"/>
        </w:rPr>
        <w:t xml:space="preserve">some </w:t>
      </w:r>
      <w:r w:rsidRPr="00BC2DF5">
        <w:rPr>
          <w:rFonts w:eastAsia="Microsoft YaHei"/>
          <w:lang w:val="en-US"/>
        </w:rPr>
        <w:t xml:space="preserve">parity-check bits. After retransmission, the LLRs obtained </w:t>
      </w:r>
      <w:r w:rsidR="006C288D">
        <w:rPr>
          <w:rFonts w:eastAsia="Microsoft YaHei"/>
          <w:lang w:val="en-US"/>
        </w:rPr>
        <w:t xml:space="preserve">after </w:t>
      </w:r>
      <w:r w:rsidRPr="00BC2DF5">
        <w:rPr>
          <w:rFonts w:eastAsia="Microsoft YaHei"/>
          <w:lang w:val="en-US"/>
        </w:rPr>
        <w:t xml:space="preserve">initial transmission are combined with the LLRs obtained </w:t>
      </w:r>
      <w:r w:rsidR="006C288D">
        <w:rPr>
          <w:rFonts w:eastAsia="Microsoft YaHei"/>
          <w:lang w:val="en-US"/>
        </w:rPr>
        <w:t xml:space="preserve">after each </w:t>
      </w:r>
      <w:r w:rsidRPr="00BC2DF5">
        <w:rPr>
          <w:rFonts w:eastAsia="Microsoft YaHei"/>
          <w:lang w:val="en-US"/>
        </w:rPr>
        <w:t xml:space="preserve">retransmission and sent to the LDPC decoder. </w:t>
      </w:r>
      <w:r w:rsidR="006C288D">
        <w:rPr>
          <w:rFonts w:eastAsia="Microsoft YaHei"/>
          <w:lang w:val="en-US"/>
        </w:rPr>
        <w:t>S</w:t>
      </w:r>
      <w:r w:rsidR="00E15A89" w:rsidRPr="00CB4D1C">
        <w:rPr>
          <w:rFonts w:eastAsia="Microsoft YaHei"/>
          <w:lang w:val="en-US"/>
        </w:rPr>
        <w:t>imulation parameters are shown in</w:t>
      </w:r>
      <w:r w:rsidR="004E06E8">
        <w:rPr>
          <w:rFonts w:eastAsia="Microsoft YaHei"/>
          <w:lang w:val="en-US"/>
        </w:rPr>
        <w:t xml:space="preserve"> </w:t>
      </w:r>
      <w:r w:rsidR="00491A17">
        <w:rPr>
          <w:rFonts w:eastAsia="Microsoft YaHei"/>
          <w:lang w:val="en-US"/>
        </w:rPr>
        <w:fldChar w:fldCharType="begin"/>
      </w:r>
      <w:r w:rsidR="004E06E8">
        <w:rPr>
          <w:rFonts w:eastAsia="Microsoft YaHei"/>
          <w:lang w:val="en-US"/>
        </w:rPr>
        <w:instrText xml:space="preserve"> REF _Ref494181364 \h </w:instrText>
      </w:r>
      <w:r w:rsidR="00491A17">
        <w:rPr>
          <w:rFonts w:eastAsia="Microsoft YaHei"/>
          <w:lang w:val="en-US"/>
        </w:rPr>
      </w:r>
      <w:r w:rsidR="00491A17">
        <w:rPr>
          <w:rFonts w:eastAsia="Microsoft YaHei"/>
          <w:lang w:val="en-US"/>
        </w:rPr>
        <w:fldChar w:fldCharType="separate"/>
      </w:r>
      <w:r w:rsidR="004E06E8">
        <w:t xml:space="preserve">Table </w:t>
      </w:r>
      <w:r w:rsidR="004E06E8">
        <w:rPr>
          <w:noProof/>
        </w:rPr>
        <w:t>1</w:t>
      </w:r>
      <w:r w:rsidR="00491A17">
        <w:rPr>
          <w:rFonts w:eastAsia="Microsoft YaHei"/>
          <w:lang w:val="en-US"/>
        </w:rPr>
        <w:fldChar w:fldCharType="end"/>
      </w:r>
      <w:r w:rsidR="00E15A89" w:rsidRPr="00CB4D1C">
        <w:rPr>
          <w:rFonts w:eastAsia="Microsoft YaHei"/>
          <w:lang w:val="en-US"/>
        </w:rPr>
        <w:t>.</w:t>
      </w:r>
    </w:p>
    <w:p w:rsidR="00E9220B" w:rsidRPr="00CB4D1C" w:rsidRDefault="00E9220B" w:rsidP="000643DF">
      <w:pPr>
        <w:rPr>
          <w:rFonts w:eastAsia="Microsoft YaHei"/>
          <w:lang w:val="en-US"/>
        </w:rPr>
      </w:pPr>
    </w:p>
    <w:p w:rsidR="00897895" w:rsidRDefault="005B6318" w:rsidP="000A443D">
      <w:pPr>
        <w:pStyle w:val="Caption"/>
        <w:keepNext/>
        <w:spacing w:after="0"/>
        <w:jc w:val="center"/>
      </w:pPr>
      <w:bookmarkStart w:id="11" w:name="_Ref494181364"/>
      <w:r>
        <w:lastRenderedPageBreak/>
        <w:t xml:space="preserve">Table </w:t>
      </w:r>
      <w:r w:rsidR="00491A17">
        <w:fldChar w:fldCharType="begin"/>
      </w:r>
      <w:r w:rsidR="00CE4839">
        <w:instrText xml:space="preserve"> SEQ Table \* ARABIC </w:instrText>
      </w:r>
      <w:r w:rsidR="00491A17">
        <w:fldChar w:fldCharType="separate"/>
      </w:r>
      <w:r w:rsidR="004E06E8">
        <w:rPr>
          <w:noProof/>
        </w:rPr>
        <w:t>1</w:t>
      </w:r>
      <w:r w:rsidR="00491A17">
        <w:rPr>
          <w:noProof/>
        </w:rPr>
        <w:fldChar w:fldCharType="end"/>
      </w:r>
      <w:bookmarkEnd w:id="11"/>
      <w:r>
        <w:t xml:space="preserve"> : Simulation assumptions</w:t>
      </w:r>
      <w:r w:rsidR="004E58B2">
        <w:t>.</w:t>
      </w:r>
    </w:p>
    <w:tbl>
      <w:tblPr>
        <w:tblStyle w:val="TableGrid"/>
        <w:tblW w:w="0" w:type="auto"/>
        <w:jc w:val="center"/>
        <w:tblLook w:val="04A0" w:firstRow="1" w:lastRow="0" w:firstColumn="1" w:lastColumn="0" w:noHBand="0" w:noVBand="1"/>
      </w:tblPr>
      <w:tblGrid>
        <w:gridCol w:w="3299"/>
        <w:gridCol w:w="4009"/>
      </w:tblGrid>
      <w:tr w:rsidR="000C2FCC" w:rsidTr="000A443D">
        <w:trPr>
          <w:trHeight w:val="244"/>
          <w:jc w:val="center"/>
        </w:trPr>
        <w:tc>
          <w:tcPr>
            <w:tcW w:w="3299" w:type="dxa"/>
            <w:shd w:val="clear" w:color="auto" w:fill="A6A6A6" w:themeFill="background1" w:themeFillShade="A6"/>
            <w:vAlign w:val="center"/>
          </w:tcPr>
          <w:p w:rsidR="000C2FCC" w:rsidRPr="000C2FCC" w:rsidRDefault="000C2FCC" w:rsidP="000A443D">
            <w:pPr>
              <w:keepNext/>
              <w:spacing w:after="0"/>
              <w:rPr>
                <w:b/>
              </w:rPr>
            </w:pPr>
            <w:r w:rsidRPr="000C2FCC">
              <w:rPr>
                <w:b/>
              </w:rPr>
              <w:t>Parameter</w:t>
            </w:r>
          </w:p>
        </w:tc>
        <w:tc>
          <w:tcPr>
            <w:tcW w:w="4009" w:type="dxa"/>
            <w:shd w:val="clear" w:color="auto" w:fill="A6A6A6" w:themeFill="background1" w:themeFillShade="A6"/>
            <w:vAlign w:val="center"/>
          </w:tcPr>
          <w:p w:rsidR="000C2FCC" w:rsidRPr="000C2FCC" w:rsidRDefault="000C2FCC" w:rsidP="000A443D">
            <w:pPr>
              <w:keepNext/>
              <w:spacing w:after="0"/>
              <w:jc w:val="center"/>
              <w:rPr>
                <w:b/>
              </w:rPr>
            </w:pPr>
            <w:r w:rsidRPr="000C2FCC">
              <w:rPr>
                <w:b/>
              </w:rPr>
              <w:t>Value/description</w:t>
            </w:r>
          </w:p>
        </w:tc>
      </w:tr>
      <w:tr w:rsidR="00625074" w:rsidTr="000A443D">
        <w:trPr>
          <w:trHeight w:val="244"/>
          <w:jc w:val="center"/>
        </w:trPr>
        <w:tc>
          <w:tcPr>
            <w:tcW w:w="3299" w:type="dxa"/>
          </w:tcPr>
          <w:p w:rsidR="00625074" w:rsidRDefault="00625074" w:rsidP="000A443D">
            <w:pPr>
              <w:keepNext/>
              <w:spacing w:after="0"/>
            </w:pPr>
            <w:r>
              <w:t>Channel</w:t>
            </w:r>
            <w:r w:rsidR="006C288D">
              <w:t xml:space="preserve"> model</w:t>
            </w:r>
          </w:p>
        </w:tc>
        <w:tc>
          <w:tcPr>
            <w:tcW w:w="4009" w:type="dxa"/>
          </w:tcPr>
          <w:p w:rsidR="00625074" w:rsidRDefault="00625074" w:rsidP="000A443D">
            <w:pPr>
              <w:keepNext/>
              <w:spacing w:after="0"/>
              <w:jc w:val="center"/>
            </w:pPr>
            <w:r>
              <w:t>AWGN</w:t>
            </w:r>
            <w:r w:rsidR="00DC08B9">
              <w:t>, TDL-C</w:t>
            </w:r>
          </w:p>
        </w:tc>
      </w:tr>
      <w:tr w:rsidR="00625074" w:rsidTr="000A443D">
        <w:trPr>
          <w:trHeight w:val="254"/>
          <w:jc w:val="center"/>
        </w:trPr>
        <w:tc>
          <w:tcPr>
            <w:tcW w:w="3299" w:type="dxa"/>
          </w:tcPr>
          <w:p w:rsidR="00625074" w:rsidRDefault="00625074" w:rsidP="000A443D">
            <w:pPr>
              <w:keepNext/>
              <w:spacing w:after="0"/>
            </w:pPr>
            <w:r>
              <w:t>Modulation</w:t>
            </w:r>
          </w:p>
        </w:tc>
        <w:tc>
          <w:tcPr>
            <w:tcW w:w="4009" w:type="dxa"/>
          </w:tcPr>
          <w:p w:rsidR="00625074" w:rsidRDefault="00625074" w:rsidP="000A443D">
            <w:pPr>
              <w:keepNext/>
              <w:spacing w:after="0"/>
              <w:jc w:val="center"/>
            </w:pPr>
            <w:r>
              <w:t>256QAM</w:t>
            </w:r>
            <w:r w:rsidR="009F3B01">
              <w:t>,</w:t>
            </w:r>
            <w:r w:rsidR="000A7813">
              <w:t xml:space="preserve"> 64QAM</w:t>
            </w:r>
          </w:p>
        </w:tc>
      </w:tr>
      <w:tr w:rsidR="00625074" w:rsidTr="000A443D">
        <w:trPr>
          <w:trHeight w:val="244"/>
          <w:jc w:val="center"/>
        </w:trPr>
        <w:tc>
          <w:tcPr>
            <w:tcW w:w="3299" w:type="dxa"/>
          </w:tcPr>
          <w:p w:rsidR="00625074" w:rsidRDefault="00625074" w:rsidP="000A443D">
            <w:pPr>
              <w:keepNext/>
              <w:spacing w:after="0"/>
            </w:pPr>
            <w:r>
              <w:t xml:space="preserve">Information </w:t>
            </w:r>
            <w:r w:rsidR="00610F63">
              <w:t xml:space="preserve">word </w:t>
            </w:r>
            <w:r>
              <w:t>length</w:t>
            </w:r>
            <w:r w:rsidR="00610F63">
              <w:t xml:space="preserve"> </w:t>
            </w:r>
            <m:oMath>
              <m:r>
                <w:rPr>
                  <w:rFonts w:ascii="Cambria Math" w:hAnsi="Cambria Math"/>
                </w:rPr>
                <m:t>k</m:t>
              </m:r>
            </m:oMath>
            <w:r w:rsidR="00610F63">
              <w:t xml:space="preserve"> [bits]</w:t>
            </w:r>
          </w:p>
        </w:tc>
        <w:tc>
          <w:tcPr>
            <w:tcW w:w="4009" w:type="dxa"/>
          </w:tcPr>
          <w:p w:rsidR="00625074" w:rsidRPr="00625074" w:rsidRDefault="000A7813" w:rsidP="000A443D">
            <w:pPr>
              <w:keepNext/>
              <w:spacing w:after="0"/>
              <w:jc w:val="center"/>
              <w:rPr>
                <w:highlight w:val="yellow"/>
              </w:rPr>
            </w:pPr>
            <w:r>
              <w:t xml:space="preserve">2816, </w:t>
            </w:r>
            <w:r w:rsidR="00625074" w:rsidRPr="00625074">
              <w:t>4928</w:t>
            </w:r>
          </w:p>
        </w:tc>
      </w:tr>
      <w:tr w:rsidR="00625074" w:rsidTr="000A443D">
        <w:trPr>
          <w:trHeight w:val="254"/>
          <w:jc w:val="center"/>
        </w:trPr>
        <w:tc>
          <w:tcPr>
            <w:tcW w:w="3299" w:type="dxa"/>
          </w:tcPr>
          <w:p w:rsidR="00625074" w:rsidRDefault="00625074" w:rsidP="000A443D">
            <w:pPr>
              <w:keepNext/>
              <w:spacing w:after="0"/>
            </w:pPr>
            <w:r>
              <w:t>Code</w:t>
            </w:r>
            <w:r w:rsidR="00610F63">
              <w:t xml:space="preserve"> block</w:t>
            </w:r>
            <w:r>
              <w:t xml:space="preserve"> length</w:t>
            </w:r>
            <w:r w:rsidR="00610F63">
              <w:t xml:space="preserve"> </w:t>
            </w:r>
            <m:oMath>
              <m:r>
                <w:rPr>
                  <w:rFonts w:ascii="Cambria Math" w:hAnsi="Cambria Math"/>
                </w:rPr>
                <m:t>l</m:t>
              </m:r>
            </m:oMath>
            <w:r w:rsidR="00610F63">
              <w:t xml:space="preserve"> [bits]</w:t>
            </w:r>
          </w:p>
        </w:tc>
        <w:tc>
          <w:tcPr>
            <w:tcW w:w="4009" w:type="dxa"/>
          </w:tcPr>
          <w:p w:rsidR="00625074" w:rsidRPr="005B6318" w:rsidRDefault="005B6318" w:rsidP="000A443D">
            <w:pPr>
              <w:keepNext/>
              <w:spacing w:after="0"/>
              <w:jc w:val="center"/>
              <w:rPr>
                <w:highlight w:val="yellow"/>
              </w:rPr>
            </w:pPr>
            <w:r>
              <w:t>14784,</w:t>
            </w:r>
            <w:r w:rsidR="00E9266C">
              <w:t xml:space="preserve"> </w:t>
            </w:r>
            <w:r>
              <w:t>12320,</w:t>
            </w:r>
            <w:r w:rsidR="00E9266C">
              <w:t xml:space="preserve"> </w:t>
            </w:r>
            <w:r w:rsidRPr="005B6318">
              <w:t>7392, 5914,</w:t>
            </w:r>
            <w:r w:rsidR="000C2FCC">
              <w:t xml:space="preserve"> </w:t>
            </w:r>
            <w:r w:rsidRPr="005B6318">
              <w:t>5544</w:t>
            </w:r>
          </w:p>
        </w:tc>
      </w:tr>
      <w:tr w:rsidR="00625074" w:rsidTr="000A443D">
        <w:trPr>
          <w:trHeight w:val="244"/>
          <w:jc w:val="center"/>
        </w:trPr>
        <w:tc>
          <w:tcPr>
            <w:tcW w:w="3299" w:type="dxa"/>
          </w:tcPr>
          <w:p w:rsidR="00625074" w:rsidRDefault="00625074" w:rsidP="000A443D">
            <w:pPr>
              <w:keepNext/>
              <w:spacing w:after="0"/>
            </w:pPr>
            <w:r>
              <w:t xml:space="preserve">Code rate </w:t>
            </w:r>
          </w:p>
        </w:tc>
        <w:tc>
          <w:tcPr>
            <w:tcW w:w="4009" w:type="dxa"/>
          </w:tcPr>
          <w:p w:rsidR="00610F63" w:rsidDel="00C11613" w:rsidRDefault="00625074" w:rsidP="000A443D">
            <w:pPr>
              <w:keepNext/>
              <w:spacing w:after="0"/>
              <w:jc w:val="center"/>
            </w:pPr>
            <w:r>
              <w:t>1/3,</w:t>
            </w:r>
            <w:r w:rsidR="006C288D">
              <w:t xml:space="preserve"> </w:t>
            </w:r>
            <w:r>
              <w:t>2/5,</w:t>
            </w:r>
            <w:r w:rsidR="006C288D">
              <w:t xml:space="preserve"> </w:t>
            </w:r>
            <w:r>
              <w:t>2/3,</w:t>
            </w:r>
            <w:r w:rsidR="006C288D">
              <w:t xml:space="preserve"> </w:t>
            </w:r>
            <w:r>
              <w:t>5/6,</w:t>
            </w:r>
            <w:r w:rsidR="006C288D">
              <w:t xml:space="preserve"> </w:t>
            </w:r>
            <w:r>
              <w:t>8/9</w:t>
            </w:r>
          </w:p>
        </w:tc>
      </w:tr>
      <w:tr w:rsidR="00610F63" w:rsidTr="000A443D">
        <w:trPr>
          <w:trHeight w:val="244"/>
          <w:jc w:val="center"/>
        </w:trPr>
        <w:tc>
          <w:tcPr>
            <w:tcW w:w="3299" w:type="dxa"/>
          </w:tcPr>
          <w:p w:rsidR="00610F63" w:rsidRDefault="00610F63" w:rsidP="000A443D">
            <w:pPr>
              <w:keepNext/>
              <w:spacing w:after="0"/>
            </w:pPr>
            <w:r>
              <w:t>Decoding algorithm</w:t>
            </w:r>
          </w:p>
        </w:tc>
        <w:tc>
          <w:tcPr>
            <w:tcW w:w="4009" w:type="dxa"/>
          </w:tcPr>
          <w:p w:rsidR="00610F63" w:rsidRDefault="00610F63" w:rsidP="000A443D">
            <w:pPr>
              <w:keepNext/>
              <w:spacing w:after="0"/>
              <w:jc w:val="center"/>
            </w:pPr>
            <w:r>
              <w:t>Flooding BP</w:t>
            </w:r>
          </w:p>
        </w:tc>
      </w:tr>
      <w:tr w:rsidR="00625074" w:rsidTr="000A443D">
        <w:trPr>
          <w:trHeight w:val="263"/>
          <w:jc w:val="center"/>
        </w:trPr>
        <w:tc>
          <w:tcPr>
            <w:tcW w:w="3299" w:type="dxa"/>
          </w:tcPr>
          <w:p w:rsidR="00625074" w:rsidRDefault="00610F63" w:rsidP="000A443D">
            <w:pPr>
              <w:keepNext/>
              <w:spacing w:after="0"/>
            </w:pPr>
            <w:r>
              <w:t>Number of d</w:t>
            </w:r>
            <w:r w:rsidR="00625074">
              <w:t>ecoding iterations</w:t>
            </w:r>
          </w:p>
        </w:tc>
        <w:tc>
          <w:tcPr>
            <w:tcW w:w="4009" w:type="dxa"/>
          </w:tcPr>
          <w:p w:rsidR="00625074" w:rsidRDefault="00625074" w:rsidP="000A443D">
            <w:pPr>
              <w:keepNext/>
              <w:spacing w:after="0"/>
              <w:jc w:val="center"/>
            </w:pPr>
            <w:r>
              <w:t>50</w:t>
            </w:r>
          </w:p>
        </w:tc>
      </w:tr>
      <w:tr w:rsidR="00EE0E3A" w:rsidRPr="009D7C85" w:rsidTr="000A443D">
        <w:trPr>
          <w:trHeight w:val="263"/>
          <w:jc w:val="center"/>
        </w:trPr>
        <w:tc>
          <w:tcPr>
            <w:tcW w:w="3299" w:type="dxa"/>
          </w:tcPr>
          <w:p w:rsidR="00EE0E3A" w:rsidRPr="009D7C85" w:rsidRDefault="00173AC2" w:rsidP="00EE0E3A">
            <w:pPr>
              <w:keepNext/>
              <w:spacing w:after="0"/>
            </w:pPr>
            <m:oMath>
              <m:sSub>
                <m:sSubPr>
                  <m:ctrlPr>
                    <w:rPr>
                      <w:rFonts w:ascii="Cambria Math" w:hAnsi="Cambria Math"/>
                      <w:i/>
                    </w:rPr>
                  </m:ctrlPr>
                </m:sSubPr>
                <m:e>
                  <m:r>
                    <w:rPr>
                      <w:rFonts w:ascii="Cambria Math" w:hAnsi="Cambria Math"/>
                    </w:rPr>
                    <m:t>RV</m:t>
                  </m:r>
                </m:e>
                <m:sub>
                  <m:r>
                    <w:rPr>
                      <w:rFonts w:ascii="Cambria Math" w:hAnsi="Cambria Math"/>
                    </w:rPr>
                    <m:t>idx</m:t>
                  </m:r>
                </m:sub>
              </m:sSub>
            </m:oMath>
            <w:r w:rsidR="00EE0E3A" w:rsidRPr="009D7C85">
              <w:t xml:space="preserve"> sequence</w:t>
            </w:r>
          </w:p>
        </w:tc>
        <w:tc>
          <w:tcPr>
            <w:tcW w:w="4009" w:type="dxa"/>
          </w:tcPr>
          <w:p w:rsidR="00EE0E3A" w:rsidRPr="009D7C85" w:rsidRDefault="00EE0E3A" w:rsidP="00EE0E3A">
            <w:pPr>
              <w:keepNext/>
              <w:spacing w:after="0"/>
              <w:jc w:val="center"/>
            </w:pPr>
            <w:r w:rsidRPr="009D7C85">
              <w:t>[0, 56, 33, 17]</w:t>
            </w:r>
            <w:r w:rsidR="00837C18" w:rsidRPr="009D7C85">
              <w:t xml:space="preserve"> (unless otherwise specified)</w:t>
            </w:r>
          </w:p>
        </w:tc>
      </w:tr>
      <w:tr w:rsidR="00EE0E3A" w:rsidRPr="000A443D" w:rsidTr="000A443D">
        <w:trPr>
          <w:trHeight w:val="263"/>
          <w:jc w:val="center"/>
        </w:trPr>
        <w:tc>
          <w:tcPr>
            <w:tcW w:w="3299" w:type="dxa"/>
          </w:tcPr>
          <w:p w:rsidR="00EE0E3A" w:rsidRPr="009D7C85" w:rsidRDefault="00EE0E3A" w:rsidP="00EE0E3A">
            <w:pPr>
              <w:keepNext/>
              <w:spacing w:after="0"/>
            </w:pPr>
            <w:r w:rsidRPr="009D7C85">
              <w:t>Circular column interleaver</w:t>
            </w:r>
          </w:p>
        </w:tc>
        <w:tc>
          <w:tcPr>
            <w:tcW w:w="4009" w:type="dxa"/>
          </w:tcPr>
          <w:p w:rsidR="00EE0E3A" w:rsidRPr="009D7C85" w:rsidRDefault="00EE0E3A" w:rsidP="000A443D">
            <w:pPr>
              <w:pStyle w:val="ListParagraph"/>
              <w:keepNext/>
              <w:numPr>
                <w:ilvl w:val="0"/>
                <w:numId w:val="21"/>
              </w:numPr>
              <w:spacing w:before="60" w:after="60"/>
              <w:ind w:left="198" w:hanging="198"/>
              <w:jc w:val="left"/>
              <w:rPr>
                <w:rFonts w:eastAsia="Microsoft YaHei"/>
                <w:lang w:val="en-US"/>
              </w:rPr>
            </w:pPr>
            <w:r w:rsidRPr="009D7C85">
              <w:rPr>
                <w:rFonts w:eastAsia="Microsoft YaHei"/>
                <w:lang w:val="en-US"/>
              </w:rPr>
              <w:t xml:space="preserve">Transparent for low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oMath>
            <w:r w:rsidRPr="009D7C85">
              <w:rPr>
                <w:rFonts w:eastAsia="Microsoft YaHei"/>
                <w:iCs/>
                <w:kern w:val="2"/>
                <w:lang w:val="en-US" w:eastAsia="zh-CN"/>
              </w:rPr>
              <w:t xml:space="preserve"> (</w:t>
            </w:r>
            <w:r w:rsidR="00837C18" w:rsidRPr="009D7C85">
              <w:rPr>
                <w:rFonts w:eastAsia="Microsoft YaHei"/>
                <w:iCs/>
                <w:kern w:val="2"/>
                <w:lang w:val="en-US" w:eastAsia="zh-CN"/>
              </w:rPr>
              <w:t xml:space="preserve">0 </w:t>
            </w:r>
            <w:r w:rsidRPr="009D7C85">
              <w:rPr>
                <w:rFonts w:eastAsia="Microsoft YaHei"/>
                <w:iCs/>
                <w:kern w:val="2"/>
                <w:lang w:val="en-US" w:eastAsia="zh-CN"/>
              </w:rPr>
              <w:t xml:space="preserve">&amp; </w:t>
            </w:r>
            <m:oMath>
              <m:r>
                <w:rPr>
                  <w:rFonts w:ascii="Cambria Math" w:eastAsia="Microsoft YaHei" w:hAnsi="Cambria Math" w:hint="eastAsia"/>
                  <w:kern w:val="2"/>
                  <w:lang w:val="en-US" w:eastAsia="zh-CN"/>
                </w:rPr>
                <m:t>17</m:t>
              </m:r>
            </m:oMath>
            <w:r w:rsidRPr="009D7C85">
              <w:rPr>
                <w:rFonts w:eastAsia="Microsoft YaHei"/>
                <w:iCs/>
                <w:kern w:val="2"/>
                <w:lang w:val="en-US" w:eastAsia="zh-CN"/>
              </w:rPr>
              <w:t>)</w:t>
            </w:r>
          </w:p>
          <w:p w:rsidR="00EE0E3A" w:rsidRPr="009D7C85" w:rsidRDefault="00EE0E3A">
            <w:pPr>
              <w:pStyle w:val="ListParagraph"/>
              <w:keepNext/>
              <w:numPr>
                <w:ilvl w:val="0"/>
                <w:numId w:val="21"/>
              </w:numPr>
              <w:spacing w:before="60" w:after="60"/>
              <w:ind w:left="198" w:hanging="198"/>
              <w:jc w:val="left"/>
              <w:rPr>
                <w:rFonts w:eastAsia="Microsoft YaHei"/>
                <w:lang w:val="en-US"/>
              </w:rPr>
            </w:pPr>
            <w:r w:rsidRPr="009D7C85">
              <w:rPr>
                <w:rFonts w:eastAsia="Microsoft YaHei"/>
                <w:lang w:val="en-US"/>
              </w:rPr>
              <w:t xml:space="preserve">PBP for high </w:t>
            </w:r>
            <m:oMath>
              <m:sSub>
                <m:sSubPr>
                  <m:ctrlPr>
                    <w:rPr>
                      <w:rFonts w:ascii="Cambria Math" w:hAnsi="Cambria Math"/>
                      <w:i/>
                      <w:iCs/>
                      <w:kern w:val="2"/>
                      <w:lang w:val="sv-SE" w:eastAsia="zh-CN"/>
                    </w:rPr>
                  </m:ctrlPr>
                </m:sSubPr>
                <m:e>
                  <m:r>
                    <w:rPr>
                      <w:rFonts w:ascii="Cambria Math" w:hAnsi="Cambria Math"/>
                      <w:kern w:val="2"/>
                      <w:lang w:val="sv-SE" w:eastAsia="zh-CN"/>
                    </w:rPr>
                    <m:t>RV</m:t>
                  </m:r>
                </m:e>
                <m:sub>
                  <m:r>
                    <w:rPr>
                      <w:rFonts w:ascii="Cambria Math" w:hAnsi="Cambria Math"/>
                      <w:kern w:val="2"/>
                      <w:lang w:val="sv-SE" w:eastAsia="zh-CN"/>
                    </w:rPr>
                    <m:t>idx</m:t>
                  </m:r>
                </m:sub>
              </m:sSub>
            </m:oMath>
            <w:r w:rsidRPr="009D7C85">
              <w:rPr>
                <w:rFonts w:eastAsia="Microsoft YaHei"/>
                <w:iCs/>
                <w:kern w:val="2"/>
                <w:lang w:val="en-US" w:eastAsia="zh-CN"/>
              </w:rPr>
              <w:t xml:space="preserve"> (</w:t>
            </w:r>
            <m:oMath>
              <m:r>
                <w:rPr>
                  <w:rFonts w:ascii="Cambria Math" w:eastAsia="Microsoft YaHei" w:hAnsi="Cambria Math" w:hint="eastAsia"/>
                  <w:kern w:val="2"/>
                  <w:lang w:val="en-US" w:eastAsia="zh-CN"/>
                </w:rPr>
                <m:t>33</m:t>
              </m:r>
            </m:oMath>
            <w:r w:rsidR="00837C18" w:rsidRPr="009D7C85">
              <w:rPr>
                <w:rFonts w:eastAsia="Microsoft YaHei"/>
                <w:iCs/>
                <w:kern w:val="2"/>
                <w:lang w:val="en-US" w:eastAsia="zh-CN"/>
              </w:rPr>
              <w:t xml:space="preserve"> &amp; </w:t>
            </w:r>
            <m:oMath>
              <m:r>
                <w:rPr>
                  <w:rFonts w:ascii="Cambria Math" w:eastAsia="Microsoft YaHei" w:hAnsi="Cambria Math" w:hint="eastAsia"/>
                  <w:kern w:val="2"/>
                  <w:lang w:val="en-US" w:eastAsia="zh-CN"/>
                </w:rPr>
                <m:t>56</m:t>
              </m:r>
            </m:oMath>
            <w:r w:rsidRPr="009D7C85">
              <w:rPr>
                <w:rFonts w:eastAsia="Microsoft YaHei"/>
                <w:iCs/>
                <w:kern w:val="2"/>
                <w:lang w:val="en-US" w:eastAsia="zh-CN"/>
              </w:rPr>
              <w:t>)</w:t>
            </w:r>
          </w:p>
        </w:tc>
      </w:tr>
    </w:tbl>
    <w:p w:rsidR="000643DF" w:rsidRDefault="000643DF" w:rsidP="00BD39F7">
      <w:pPr>
        <w:pStyle w:val="Caption"/>
        <w:keepNext/>
        <w:jc w:val="center"/>
        <w:rPr>
          <w:b w:val="0"/>
        </w:rPr>
      </w:pPr>
    </w:p>
    <w:p w:rsidR="00EE0E3A" w:rsidRDefault="00491A17" w:rsidP="00C01BC6">
      <w:pPr>
        <w:rPr>
          <w:rFonts w:eastAsia="Microsoft YaHei"/>
          <w:lang w:val="en-US"/>
        </w:rPr>
      </w:pPr>
      <w:r>
        <w:rPr>
          <w:rFonts w:eastAsia="Microsoft YaHei"/>
          <w:lang w:val="sv-SE"/>
        </w:rPr>
        <w:fldChar w:fldCharType="begin"/>
      </w:r>
      <w:r w:rsidR="00C01BC6"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01BC6" w:rsidRPr="004A48D0">
        <w:t xml:space="preserve">Figure </w:t>
      </w:r>
      <w:r w:rsidR="00C01BC6" w:rsidRPr="004A48D0">
        <w:rPr>
          <w:noProof/>
        </w:rPr>
        <w:t>5</w:t>
      </w:r>
      <w:r>
        <w:rPr>
          <w:rFonts w:eastAsia="Microsoft YaHei"/>
          <w:lang w:val="sv-SE"/>
        </w:rPr>
        <w:fldChar w:fldCharType="end"/>
      </w:r>
      <w:r w:rsidR="00C01BC6" w:rsidRPr="000A443D">
        <w:rPr>
          <w:rFonts w:eastAsia="Microsoft YaHei"/>
          <w:lang w:val="en-US"/>
        </w:rPr>
        <w:t xml:space="preserve"> shows </w:t>
      </w:r>
      <w:r w:rsidR="00C01BC6" w:rsidRPr="00067DC9">
        <w:rPr>
          <w:rFonts w:eastAsia="Microsoft YaHei"/>
          <w:lang w:val="en-US"/>
        </w:rPr>
        <w:t>the evaluation of spectral efficiency</w:t>
      </w:r>
      <w:r w:rsidR="00C01BC6">
        <w:rPr>
          <w:rFonts w:eastAsia="Microsoft YaHei"/>
          <w:lang w:val="en-US"/>
        </w:rPr>
        <w:t xml:space="preserve"> (SE)</w:t>
      </w:r>
      <w:r w:rsidR="00FF03CD">
        <w:rPr>
          <w:rFonts w:eastAsia="Microsoft YaHei"/>
          <w:lang w:val="en-US"/>
        </w:rPr>
        <w:t xml:space="preserve"> and average number of transmissions</w:t>
      </w:r>
      <w:r w:rsidR="00C01BC6" w:rsidRPr="00067DC9">
        <w:rPr>
          <w:rFonts w:eastAsia="Microsoft YaHei"/>
          <w:lang w:val="en-US"/>
        </w:rPr>
        <w:t xml:space="preserve"> </w:t>
      </w:r>
      <w:r w:rsidR="00C01BC6">
        <w:rPr>
          <w:rFonts w:eastAsia="Microsoft YaHei"/>
          <w:lang w:val="en-US"/>
        </w:rPr>
        <w:t>for the proposed scheme.</w:t>
      </w:r>
    </w:p>
    <w:p w:rsidR="00EE0E3A" w:rsidRDefault="00491A17" w:rsidP="00C01BC6">
      <w:pPr>
        <w:rPr>
          <w:rFonts w:eastAsia="Microsoft YaHei"/>
          <w:lang w:val="en-US"/>
        </w:rPr>
      </w:pPr>
      <w:r>
        <w:rPr>
          <w:rFonts w:eastAsia="Microsoft YaHei"/>
          <w:lang w:val="sv-SE"/>
        </w:rPr>
        <w:fldChar w:fldCharType="begin"/>
      </w:r>
      <w:r w:rsidR="00C01BC6"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01BC6" w:rsidRPr="004A48D0">
        <w:t xml:space="preserve">Figure </w:t>
      </w:r>
      <w:r w:rsidR="00C01BC6" w:rsidRPr="004A48D0">
        <w:rPr>
          <w:noProof/>
        </w:rPr>
        <w:t>5</w:t>
      </w:r>
      <w:r>
        <w:rPr>
          <w:rFonts w:eastAsia="Microsoft YaHei"/>
          <w:lang w:val="sv-SE"/>
        </w:rPr>
        <w:fldChar w:fldCharType="end"/>
      </w:r>
      <w:r w:rsidR="00C01BC6" w:rsidRPr="00067DC9">
        <w:rPr>
          <w:rFonts w:eastAsia="Microsoft YaHei"/>
          <w:lang w:val="en-US"/>
        </w:rPr>
        <w:t>(a)</w:t>
      </w:r>
      <w:r w:rsidR="00C01BC6">
        <w:rPr>
          <w:rFonts w:eastAsia="Microsoft YaHei"/>
          <w:lang w:val="en-US"/>
        </w:rPr>
        <w:t xml:space="preserve"> </w:t>
      </w:r>
      <w:r w:rsidR="00C01BC6" w:rsidRPr="00067DC9">
        <w:rPr>
          <w:rFonts w:eastAsia="Microsoft YaHei"/>
          <w:lang w:val="en-US"/>
        </w:rPr>
        <w:t>show</w:t>
      </w:r>
      <w:r w:rsidR="00C01BC6">
        <w:rPr>
          <w:rFonts w:eastAsia="Microsoft YaHei"/>
          <w:lang w:val="en-US"/>
        </w:rPr>
        <w:t>s</w:t>
      </w:r>
      <w:r w:rsidR="00C01BC6" w:rsidRPr="00067DC9">
        <w:rPr>
          <w:rFonts w:eastAsia="Microsoft YaHei"/>
          <w:lang w:val="en-US"/>
        </w:rPr>
        <w:t xml:space="preserve"> that the circular column interleaver provides higher </w:t>
      </w:r>
      <w:r w:rsidR="00C01BC6">
        <w:rPr>
          <w:rFonts w:eastAsia="Microsoft YaHei"/>
          <w:lang w:val="en-US"/>
        </w:rPr>
        <w:t xml:space="preserve">SE </w:t>
      </w:r>
      <w:r w:rsidR="00C01BC6" w:rsidRPr="00067DC9">
        <w:rPr>
          <w:rFonts w:eastAsia="Microsoft YaHei"/>
          <w:lang w:val="en-US"/>
        </w:rPr>
        <w:t>than bit-reversed mapping</w:t>
      </w:r>
      <w:r w:rsidR="00C01BC6">
        <w:rPr>
          <w:rFonts w:eastAsia="Microsoft YaHei"/>
          <w:lang w:val="en-US"/>
        </w:rPr>
        <w:t xml:space="preserve"> on AWGN channel</w:t>
      </w:r>
      <w:r w:rsidR="00184D73">
        <w:rPr>
          <w:rFonts w:eastAsia="Microsoft YaHei"/>
          <w:lang w:val="en-US"/>
        </w:rPr>
        <w:t xml:space="preserve">; </w:t>
      </w:r>
      <w:r>
        <w:rPr>
          <w:rFonts w:eastAsia="Microsoft YaHei"/>
          <w:lang w:val="sv-SE"/>
        </w:rPr>
        <w:fldChar w:fldCharType="begin"/>
      </w:r>
      <w:r w:rsidR="00C67B42"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67B42" w:rsidRPr="004A48D0">
        <w:t xml:space="preserve">Figure </w:t>
      </w:r>
      <w:r w:rsidR="00C67B42" w:rsidRPr="004A48D0">
        <w:rPr>
          <w:noProof/>
        </w:rPr>
        <w:t>5</w:t>
      </w:r>
      <w:r>
        <w:rPr>
          <w:rFonts w:eastAsia="Microsoft YaHei"/>
          <w:lang w:val="sv-SE"/>
        </w:rPr>
        <w:fldChar w:fldCharType="end"/>
      </w:r>
      <w:r w:rsidR="00C67B42" w:rsidRPr="00067DC9">
        <w:rPr>
          <w:rFonts w:eastAsia="Microsoft YaHei"/>
          <w:lang w:val="en-US"/>
        </w:rPr>
        <w:t>(a)</w:t>
      </w:r>
      <w:r w:rsidR="00C67B42">
        <w:rPr>
          <w:rFonts w:eastAsia="Microsoft YaHei"/>
          <w:lang w:val="en-US"/>
        </w:rPr>
        <w:t xml:space="preserve"> also shows </w:t>
      </w:r>
      <w:r w:rsidR="00184D73">
        <w:rPr>
          <w:rFonts w:eastAsia="Microsoft YaHei"/>
          <w:lang w:val="en-US"/>
        </w:rPr>
        <w:t xml:space="preserve">the corresponding average number of </w:t>
      </w:r>
      <w:r w:rsidR="00C67B42">
        <w:rPr>
          <w:rFonts w:eastAsia="Microsoft YaHei"/>
          <w:lang w:val="en-US"/>
        </w:rPr>
        <w:t xml:space="preserve">code block </w:t>
      </w:r>
      <w:r w:rsidR="00184D73">
        <w:rPr>
          <w:rFonts w:eastAsia="Microsoft YaHei"/>
          <w:lang w:val="en-US"/>
        </w:rPr>
        <w:t>transmissions per codeword</w:t>
      </w:r>
      <w:r w:rsidR="00C67B42">
        <w:rPr>
          <w:rFonts w:eastAsia="Microsoft YaHei"/>
          <w:lang w:val="en-US"/>
        </w:rPr>
        <w:t>, defined as the total number of code block transmissions (number of initial transmissions plus retransmissions) divided by the total number of generated LDPC codewords, whereby each LDPC codeword generates one to four code block transmissions. We observe that the average number of code block transmissions per codeword</w:t>
      </w:r>
      <w:r w:rsidR="00184D73">
        <w:rPr>
          <w:rFonts w:eastAsia="Microsoft YaHei"/>
          <w:lang w:val="en-US"/>
        </w:rPr>
        <w:t xml:space="preserve"> is lower with circular column inteleaver</w:t>
      </w:r>
      <w:r w:rsidR="00C01BC6" w:rsidRPr="00067DC9">
        <w:rPr>
          <w:rFonts w:eastAsia="Microsoft YaHei"/>
          <w:lang w:val="en-US"/>
        </w:rPr>
        <w:t>.</w:t>
      </w:r>
      <w:r w:rsidR="00EE0E3A">
        <w:rPr>
          <w:rFonts w:eastAsia="Microsoft YaHei"/>
          <w:lang w:val="en-US"/>
        </w:rPr>
        <w:t xml:space="preserve"> We also observe that the gain of </w:t>
      </w:r>
      <w:r w:rsidR="00C67B42">
        <w:rPr>
          <w:rFonts w:eastAsia="Microsoft YaHei"/>
          <w:lang w:val="en-US"/>
        </w:rPr>
        <w:t xml:space="preserve">circular </w:t>
      </w:r>
      <w:r w:rsidR="00EE0E3A">
        <w:rPr>
          <w:rFonts w:eastAsia="Microsoft YaHei"/>
          <w:lang w:val="en-US"/>
        </w:rPr>
        <w:t>column interleaver over bit-reversed mapping is significantly higher in the first retransmission.</w:t>
      </w:r>
    </w:p>
    <w:p w:rsidR="00C01BC6" w:rsidRDefault="00491A17" w:rsidP="00C01BC6">
      <w:pPr>
        <w:rPr>
          <w:rFonts w:eastAsia="Microsoft YaHei"/>
          <w:lang w:val="en-US"/>
        </w:rPr>
      </w:pPr>
      <w:r>
        <w:rPr>
          <w:rFonts w:eastAsia="Microsoft YaHei"/>
          <w:lang w:val="sv-SE"/>
        </w:rPr>
        <w:fldChar w:fldCharType="begin"/>
      </w:r>
      <w:r w:rsidR="00C01BC6" w:rsidRPr="00067DC9">
        <w:rPr>
          <w:rFonts w:eastAsia="Microsoft YaHei"/>
          <w:lang w:val="en-US"/>
        </w:rPr>
        <w:instrText xml:space="preserve"> REF _Ref494287502 \h </w:instrText>
      </w:r>
      <w:r>
        <w:rPr>
          <w:rFonts w:eastAsia="Microsoft YaHei"/>
          <w:lang w:val="sv-SE"/>
        </w:rPr>
      </w:r>
      <w:r>
        <w:rPr>
          <w:rFonts w:eastAsia="Microsoft YaHei"/>
          <w:lang w:val="sv-SE"/>
        </w:rPr>
        <w:fldChar w:fldCharType="separate"/>
      </w:r>
      <w:r w:rsidR="00C01BC6" w:rsidRPr="004A48D0">
        <w:t xml:space="preserve">Figure </w:t>
      </w:r>
      <w:r w:rsidR="00C01BC6" w:rsidRPr="004A48D0">
        <w:rPr>
          <w:noProof/>
        </w:rPr>
        <w:t>5</w:t>
      </w:r>
      <w:r>
        <w:rPr>
          <w:rFonts w:eastAsia="Microsoft YaHei"/>
          <w:lang w:val="sv-SE"/>
        </w:rPr>
        <w:fldChar w:fldCharType="end"/>
      </w:r>
      <w:r w:rsidR="00C01BC6" w:rsidRPr="00067DC9">
        <w:rPr>
          <w:rFonts w:eastAsia="Microsoft YaHei"/>
          <w:lang w:val="en-US"/>
        </w:rPr>
        <w:t xml:space="preserve">(b) shows </w:t>
      </w:r>
      <w:r w:rsidR="00C01BC6">
        <w:rPr>
          <w:rFonts w:eastAsia="Microsoft YaHei"/>
          <w:lang w:val="en-US"/>
        </w:rPr>
        <w:t xml:space="preserve">the SE </w:t>
      </w:r>
      <w:r w:rsidR="00184D73">
        <w:rPr>
          <w:rFonts w:eastAsia="Microsoft YaHei"/>
          <w:lang w:val="en-US"/>
        </w:rPr>
        <w:t xml:space="preserve">and average number of transmissions per codeword </w:t>
      </w:r>
      <w:r w:rsidR="00C01BC6" w:rsidRPr="00067DC9">
        <w:rPr>
          <w:rFonts w:eastAsia="Microsoft YaHei"/>
          <w:lang w:val="en-US"/>
        </w:rPr>
        <w:t xml:space="preserve">evaluated </w:t>
      </w:r>
      <w:r w:rsidR="00184D73">
        <w:rPr>
          <w:rFonts w:eastAsia="Microsoft YaHei"/>
          <w:lang w:val="en-US"/>
        </w:rPr>
        <w:t>using a</w:t>
      </w:r>
      <w:r w:rsidR="00C01BC6" w:rsidRPr="00067DC9">
        <w:rPr>
          <w:rFonts w:eastAsia="Microsoft YaHei"/>
          <w:lang w:val="en-US"/>
        </w:rPr>
        <w:t xml:space="preserve"> TDL-C channel with 200 ns delay spread</w:t>
      </w:r>
      <w:r w:rsidR="00C01BC6">
        <w:rPr>
          <w:rFonts w:eastAsia="Microsoft YaHei"/>
          <w:lang w:val="en-US"/>
        </w:rPr>
        <w:t>: i</w:t>
      </w:r>
      <w:r w:rsidR="00C01BC6" w:rsidRPr="00067DC9">
        <w:rPr>
          <w:rFonts w:eastAsia="Microsoft YaHei"/>
          <w:lang w:val="en-US"/>
        </w:rPr>
        <w:t xml:space="preserve">t is observed that the circular column interleaver </w:t>
      </w:r>
      <w:r w:rsidR="00C01BC6">
        <w:rPr>
          <w:rFonts w:eastAsia="Microsoft YaHei"/>
          <w:lang w:val="en-US"/>
        </w:rPr>
        <w:t xml:space="preserve">provides higher SE </w:t>
      </w:r>
      <w:r w:rsidR="00184D73">
        <w:rPr>
          <w:rFonts w:eastAsia="Microsoft YaHei"/>
          <w:lang w:val="en-US"/>
        </w:rPr>
        <w:t xml:space="preserve">and lower average number of transmission </w:t>
      </w:r>
      <w:r w:rsidR="00C01BC6" w:rsidRPr="00067DC9">
        <w:rPr>
          <w:rFonts w:eastAsia="Microsoft YaHei"/>
          <w:lang w:val="en-US"/>
        </w:rPr>
        <w:t>than bit reversal in a wide range</w:t>
      </w:r>
      <w:r w:rsidR="00184D73">
        <w:rPr>
          <w:rFonts w:eastAsia="Microsoft YaHei"/>
          <w:lang w:val="en-US"/>
        </w:rPr>
        <w:t xml:space="preserve"> of SNRs</w:t>
      </w:r>
      <w:r w:rsidR="00C01BC6" w:rsidRPr="00067DC9">
        <w:rPr>
          <w:rFonts w:eastAsia="Microsoft YaHei"/>
          <w:lang w:val="en-US"/>
        </w:rPr>
        <w:t>.</w:t>
      </w:r>
      <w:r w:rsidR="00C01BC6">
        <w:rPr>
          <w:rFonts w:eastAsia="Microsoft YaHei"/>
          <w:lang w:val="en-US"/>
        </w:rPr>
        <w:t xml:space="preserve"> </w:t>
      </w:r>
    </w:p>
    <w:p w:rsidR="00184D73" w:rsidRPr="00067DC9" w:rsidRDefault="00184D73" w:rsidP="00C01BC6">
      <w:pPr>
        <w:rPr>
          <w:rFonts w:eastAsia="Microsoft YaHe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7"/>
        <w:gridCol w:w="4661"/>
      </w:tblGrid>
      <w:tr w:rsidR="00C01BC6" w:rsidTr="003649D8">
        <w:tc>
          <w:tcPr>
            <w:tcW w:w="4767" w:type="dxa"/>
          </w:tcPr>
          <w:p w:rsidR="00C01BC6" w:rsidRDefault="0066274F" w:rsidP="003649D8">
            <w:pPr>
              <w:keepNext/>
              <w:jc w:val="center"/>
            </w:pPr>
            <w:r>
              <w:rPr>
                <w:noProof/>
                <w:lang w:val="en-US" w:eastAsia="zh-CN"/>
              </w:rPr>
              <w:lastRenderedPageBreak/>
              <w:drawing>
                <wp:inline distT="0" distB="0" distL="0" distR="0" wp14:anchorId="00C228C4" wp14:editId="33A28699">
                  <wp:extent cx="2862000" cy="19080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2000" cy="1908000"/>
                          </a:xfrm>
                          <a:prstGeom prst="rect">
                            <a:avLst/>
                          </a:prstGeom>
                          <a:noFill/>
                          <a:ln>
                            <a:noFill/>
                          </a:ln>
                        </pic:spPr>
                      </pic:pic>
                    </a:graphicData>
                  </a:graphic>
                </wp:inline>
              </w:drawing>
            </w:r>
          </w:p>
        </w:tc>
        <w:tc>
          <w:tcPr>
            <w:tcW w:w="4767" w:type="dxa"/>
          </w:tcPr>
          <w:p w:rsidR="00C01BC6" w:rsidRDefault="0066274F" w:rsidP="003649D8">
            <w:pPr>
              <w:keepNext/>
              <w:jc w:val="center"/>
            </w:pPr>
            <w:r>
              <w:rPr>
                <w:noProof/>
                <w:lang w:val="en-US" w:eastAsia="zh-CN"/>
              </w:rPr>
              <w:drawing>
                <wp:inline distT="0" distB="0" distL="0" distR="0" wp14:anchorId="7D12798A" wp14:editId="48CDA64B">
                  <wp:extent cx="2865600" cy="190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65600" cy="1904400"/>
                          </a:xfrm>
                          <a:prstGeom prst="rect">
                            <a:avLst/>
                          </a:prstGeom>
                          <a:noFill/>
                          <a:ln>
                            <a:noFill/>
                          </a:ln>
                        </pic:spPr>
                      </pic:pic>
                    </a:graphicData>
                  </a:graphic>
                </wp:inline>
              </w:drawing>
            </w:r>
          </w:p>
        </w:tc>
      </w:tr>
      <w:tr w:rsidR="00C01BC6" w:rsidRPr="00DD740F" w:rsidTr="003649D8">
        <w:tc>
          <w:tcPr>
            <w:tcW w:w="4767" w:type="dxa"/>
          </w:tcPr>
          <w:p w:rsidR="00C01BC6" w:rsidRPr="00DD740F" w:rsidRDefault="00991E2C" w:rsidP="003649D8">
            <w:pPr>
              <w:keepNext/>
              <w:spacing w:line="180" w:lineRule="atLeast"/>
              <w:jc w:val="center"/>
              <w:rPr>
                <w:noProof/>
                <w:sz w:val="20"/>
                <w:lang w:eastAsia="en-GB"/>
              </w:rPr>
            </w:pPr>
            <w:r w:rsidRPr="00991E2C">
              <w:rPr>
                <w:noProof/>
                <w:sz w:val="20"/>
                <w:lang w:eastAsia="en-GB"/>
              </w:rPr>
              <w:t xml:space="preserve">(a) </w:t>
            </w:r>
            <w:r w:rsidRPr="00991E2C">
              <w:rPr>
                <w:sz w:val="20"/>
              </w:rPr>
              <w:t>Code rate 0.88; AWGN channel.</w:t>
            </w:r>
          </w:p>
        </w:tc>
        <w:tc>
          <w:tcPr>
            <w:tcW w:w="4767" w:type="dxa"/>
          </w:tcPr>
          <w:p w:rsidR="00C01BC6" w:rsidRPr="00DD740F" w:rsidRDefault="00991E2C">
            <w:pPr>
              <w:keepNext/>
              <w:spacing w:line="180" w:lineRule="atLeast"/>
              <w:jc w:val="center"/>
              <w:rPr>
                <w:noProof/>
                <w:sz w:val="20"/>
                <w:lang w:eastAsia="en-GB"/>
              </w:rPr>
            </w:pPr>
            <w:r w:rsidRPr="00991E2C">
              <w:rPr>
                <w:noProof/>
                <w:sz w:val="20"/>
                <w:lang w:eastAsia="en-GB"/>
              </w:rPr>
              <w:t>(b) Code rate 0.88; TDL-C with 200ns delay spread.</w:t>
            </w:r>
          </w:p>
        </w:tc>
      </w:tr>
      <w:tr w:rsidR="00C01BC6" w:rsidRPr="003649D8" w:rsidTr="003649D8">
        <w:tc>
          <w:tcPr>
            <w:tcW w:w="4767" w:type="dxa"/>
          </w:tcPr>
          <w:p w:rsidR="00C01BC6" w:rsidRPr="00DD740F" w:rsidRDefault="0066274F">
            <w:pPr>
              <w:keepNext/>
              <w:spacing w:line="180" w:lineRule="atLeast"/>
              <w:jc w:val="center"/>
              <w:rPr>
                <w:noProof/>
                <w:lang w:eastAsia="en-GB"/>
              </w:rPr>
            </w:pPr>
            <w:r>
              <w:rPr>
                <w:noProof/>
                <w:lang w:val="en-US" w:eastAsia="zh-CN"/>
              </w:rPr>
              <w:drawing>
                <wp:inline distT="0" distB="0" distL="0" distR="0" wp14:anchorId="147176EC" wp14:editId="5FEBEFE2">
                  <wp:extent cx="2851200" cy="1904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1200" cy="1904400"/>
                          </a:xfrm>
                          <a:prstGeom prst="rect">
                            <a:avLst/>
                          </a:prstGeom>
                          <a:noFill/>
                          <a:ln>
                            <a:noFill/>
                          </a:ln>
                        </pic:spPr>
                      </pic:pic>
                    </a:graphicData>
                  </a:graphic>
                </wp:inline>
              </w:drawing>
            </w:r>
          </w:p>
        </w:tc>
        <w:tc>
          <w:tcPr>
            <w:tcW w:w="4767" w:type="dxa"/>
          </w:tcPr>
          <w:p w:rsidR="00C01BC6" w:rsidRPr="003649D8" w:rsidRDefault="0066274F" w:rsidP="003649D8">
            <w:pPr>
              <w:keepNext/>
              <w:jc w:val="center"/>
              <w:rPr>
                <w:noProof/>
                <w:lang w:eastAsia="en-GB"/>
              </w:rPr>
            </w:pPr>
            <w:r>
              <w:rPr>
                <w:noProof/>
                <w:lang w:val="en-US" w:eastAsia="zh-CN"/>
              </w:rPr>
              <w:drawing>
                <wp:inline distT="0" distB="0" distL="0" distR="0" wp14:anchorId="795E9B1F" wp14:editId="3D71F54A">
                  <wp:extent cx="2862000" cy="1904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r>
      <w:tr w:rsidR="00C01BC6" w:rsidTr="003649D8">
        <w:tc>
          <w:tcPr>
            <w:tcW w:w="4767" w:type="dxa"/>
          </w:tcPr>
          <w:p w:rsidR="00C01BC6" w:rsidRPr="00DD740F" w:rsidRDefault="00991E2C" w:rsidP="003649D8">
            <w:pPr>
              <w:keepNext/>
              <w:jc w:val="center"/>
              <w:rPr>
                <w:noProof/>
                <w:sz w:val="20"/>
                <w:lang w:eastAsia="en-GB"/>
              </w:rPr>
            </w:pPr>
            <w:r w:rsidRPr="00991E2C">
              <w:rPr>
                <w:noProof/>
                <w:sz w:val="20"/>
                <w:lang w:eastAsia="en-GB"/>
              </w:rPr>
              <w:t xml:space="preserve">(c) </w:t>
            </w:r>
            <w:r w:rsidRPr="00991E2C">
              <w:rPr>
                <w:sz w:val="20"/>
              </w:rPr>
              <w:t>Code rate 2/3; AWGN channel.</w:t>
            </w:r>
          </w:p>
        </w:tc>
        <w:tc>
          <w:tcPr>
            <w:tcW w:w="4767" w:type="dxa"/>
          </w:tcPr>
          <w:p w:rsidR="00C01BC6" w:rsidRPr="00DD740F" w:rsidRDefault="00991E2C">
            <w:pPr>
              <w:keepNext/>
              <w:jc w:val="center"/>
              <w:rPr>
                <w:noProof/>
                <w:sz w:val="20"/>
                <w:lang w:eastAsia="en-GB"/>
              </w:rPr>
            </w:pPr>
            <w:r w:rsidRPr="00991E2C">
              <w:rPr>
                <w:noProof/>
                <w:sz w:val="20"/>
                <w:lang w:eastAsia="en-GB"/>
              </w:rPr>
              <w:t xml:space="preserve">(d) Code rate </w:t>
            </w:r>
            <w:r w:rsidRPr="00991E2C">
              <w:rPr>
                <w:sz w:val="20"/>
              </w:rPr>
              <w:t>2/3</w:t>
            </w:r>
            <w:r w:rsidRPr="00991E2C">
              <w:rPr>
                <w:noProof/>
                <w:sz w:val="20"/>
                <w:lang w:eastAsia="en-GB"/>
              </w:rPr>
              <w:t>; TDL-C with 200ns delay spread.</w:t>
            </w:r>
          </w:p>
        </w:tc>
      </w:tr>
    </w:tbl>
    <w:p w:rsidR="00C01BC6" w:rsidRDefault="00C01BC6" w:rsidP="00C01BC6">
      <w:pPr>
        <w:pStyle w:val="Caption"/>
        <w:ind w:left="567" w:right="813"/>
        <w:jc w:val="center"/>
      </w:pPr>
      <w:r w:rsidRPr="004A48D0">
        <w:t xml:space="preserve">Figure </w:t>
      </w:r>
      <w:r w:rsidR="00491A17" w:rsidRPr="004A48D0">
        <w:fldChar w:fldCharType="begin"/>
      </w:r>
      <w:r w:rsidRPr="004A48D0">
        <w:instrText xml:space="preserve"> SEQ Figure \* ARABIC </w:instrText>
      </w:r>
      <w:r w:rsidR="00491A17" w:rsidRPr="004A48D0">
        <w:fldChar w:fldCharType="separate"/>
      </w:r>
      <w:r>
        <w:rPr>
          <w:noProof/>
        </w:rPr>
        <w:t>6</w:t>
      </w:r>
      <w:r w:rsidR="00491A17" w:rsidRPr="004A48D0">
        <w:fldChar w:fldCharType="end"/>
      </w:r>
      <w:r w:rsidRPr="004A48D0">
        <w:t>: Spectral efficiency of</w:t>
      </w:r>
      <w:r>
        <w:t xml:space="preserve"> </w:t>
      </w:r>
      <w:r w:rsidRPr="004A48D0">
        <w:t xml:space="preserve">LDPC-coded 256QAM with </w:t>
      </w:r>
      <m:oMath>
        <m:r>
          <m:rPr>
            <m:sty m:val="bi"/>
          </m:rPr>
          <w:rPr>
            <w:rFonts w:ascii="Cambria Math" w:hAnsi="Cambria Math"/>
          </w:rPr>
          <m:t>k=2816</m:t>
        </m:r>
      </m:oMath>
      <w:r>
        <w:t xml:space="preserve"> bits</w:t>
      </w:r>
      <w:r w:rsidRPr="004A48D0">
        <w:t>.</w:t>
      </w:r>
    </w:p>
    <w:p w:rsidR="00C01BC6" w:rsidRDefault="00C01BC6" w:rsidP="00C01BC6">
      <w:pPr>
        <w:rPr>
          <w:rFonts w:eastAsia="Microsoft YaHei"/>
          <w:lang w:val="en-US"/>
        </w:rPr>
      </w:pPr>
    </w:p>
    <w:p w:rsidR="00EE0E3A" w:rsidRDefault="00502251" w:rsidP="00EE0E3A">
      <w:pPr>
        <w:rPr>
          <w:rFonts w:eastAsia="Microsoft YaHei"/>
          <w:lang w:val="en-US"/>
        </w:rPr>
      </w:pPr>
      <w:r>
        <w:fldChar w:fldCharType="begin"/>
      </w:r>
      <w:r>
        <w:instrText xml:space="preserve"> REF _Ref494467908 \h  \* MERGEFORMAT </w:instrText>
      </w:r>
      <w:r>
        <w:fldChar w:fldCharType="separate"/>
      </w:r>
      <w:r w:rsidR="00991E2C" w:rsidRPr="00991E2C">
        <w:t>Figure 7</w:t>
      </w:r>
      <w:r>
        <w:fldChar w:fldCharType="end"/>
      </w:r>
      <w:r w:rsidR="00491A17" w:rsidRPr="000A443D">
        <w:rPr>
          <w:rFonts w:eastAsia="Microsoft YaHei"/>
          <w:lang w:val="en-US"/>
        </w:rPr>
        <w:fldChar w:fldCharType="begin"/>
      </w:r>
      <w:r w:rsidR="00C01BC6" w:rsidRPr="000A443D">
        <w:rPr>
          <w:rFonts w:eastAsia="Microsoft YaHei"/>
          <w:lang w:val="en-US"/>
        </w:rPr>
        <w:instrText xml:space="preserve"> REF _Ref494298760 \h  \* MERGEFORMAT </w:instrText>
      </w:r>
      <w:r w:rsidR="00491A17" w:rsidRPr="000A443D">
        <w:rPr>
          <w:rFonts w:eastAsia="Microsoft YaHei"/>
          <w:lang w:val="en-US"/>
        </w:rPr>
      </w:r>
      <w:r w:rsidR="00491A17" w:rsidRPr="000A443D">
        <w:rPr>
          <w:rFonts w:eastAsia="Microsoft YaHei"/>
          <w:lang w:val="en-US"/>
        </w:rPr>
        <w:fldChar w:fldCharType="end"/>
      </w:r>
      <w:r w:rsidR="00C01BC6" w:rsidRPr="00F7289B">
        <w:rPr>
          <w:rFonts w:eastAsia="Microsoft YaHei"/>
          <w:lang w:val="en-US"/>
        </w:rPr>
        <w:t xml:space="preserve"> shows </w:t>
      </w:r>
      <w:r w:rsidR="00EE0E3A">
        <w:rPr>
          <w:rFonts w:eastAsia="Microsoft YaHei"/>
          <w:lang w:val="en-US"/>
        </w:rPr>
        <w:t xml:space="preserve">the evaluation with </w:t>
      </w:r>
      <w:r w:rsidR="00C01BC6" w:rsidRPr="00F7289B">
        <w:rPr>
          <w:rFonts w:eastAsia="Microsoft YaHei"/>
          <w:lang w:val="en-US"/>
        </w:rPr>
        <w:t>64QAM.</w:t>
      </w:r>
      <w:r w:rsidR="00FF03CD">
        <w:rPr>
          <w:rFonts w:eastAsia="Microsoft YaHei"/>
          <w:lang w:val="en-US"/>
        </w:rPr>
        <w:t xml:space="preserve"> In all cases, we observe that the circular column interleaver provides higher SE and lower average number of transmissions</w:t>
      </w:r>
      <w:r w:rsidR="00EE0E3A">
        <w:rPr>
          <w:rFonts w:eastAsia="Microsoft YaHei"/>
          <w:lang w:val="en-US"/>
        </w:rPr>
        <w:t xml:space="preserve"> per codeword than bit reversed modulation mapping</w:t>
      </w:r>
      <w:r w:rsidR="00FF03CD">
        <w:rPr>
          <w:rFonts w:eastAsia="Microsoft YaHei"/>
          <w:lang w:val="en-US"/>
        </w:rPr>
        <w:t>.</w:t>
      </w:r>
      <w:r w:rsidR="00EE0E3A">
        <w:rPr>
          <w:rFonts w:eastAsia="Microsoft YaHei"/>
          <w:lang w:val="en-US"/>
        </w:rPr>
        <w:t xml:space="preserve"> As with 256QAM, we also observe that the SE gain of column interleaver over bit-reversed mapping is significantly higher in the first retransmission.</w:t>
      </w:r>
    </w:p>
    <w:p w:rsidR="00C01BC6" w:rsidRPr="00067DC9" w:rsidRDefault="00C01BC6" w:rsidP="00C01BC6">
      <w:pPr>
        <w:rPr>
          <w:rFonts w:eastAsia="Microsoft YaHei"/>
          <w:lang w:val="en-US"/>
        </w:rPr>
      </w:pPr>
    </w:p>
    <w:p w:rsidR="00C01BC6" w:rsidRPr="000A443D" w:rsidRDefault="00C01BC6" w:rsidP="00C01BC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9"/>
        <w:gridCol w:w="4659"/>
      </w:tblGrid>
      <w:tr w:rsidR="00C01BC6" w:rsidTr="003649D8">
        <w:tc>
          <w:tcPr>
            <w:tcW w:w="4767" w:type="dxa"/>
          </w:tcPr>
          <w:p w:rsidR="00C01BC6" w:rsidRDefault="0066274F" w:rsidP="003649D8">
            <w:pPr>
              <w:keepNext/>
              <w:jc w:val="center"/>
            </w:pPr>
            <w:r>
              <w:rPr>
                <w:noProof/>
                <w:lang w:val="en-US" w:eastAsia="zh-CN"/>
              </w:rPr>
              <w:lastRenderedPageBreak/>
              <w:drawing>
                <wp:inline distT="0" distB="0" distL="0" distR="0" wp14:anchorId="57DBE9A1" wp14:editId="2A9EA5D9">
                  <wp:extent cx="2862000" cy="1904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c>
          <w:tcPr>
            <w:tcW w:w="4767" w:type="dxa"/>
          </w:tcPr>
          <w:p w:rsidR="00C01BC6" w:rsidRDefault="0066274F" w:rsidP="003649D8">
            <w:pPr>
              <w:keepNext/>
              <w:jc w:val="center"/>
            </w:pPr>
            <w:r>
              <w:rPr>
                <w:noProof/>
                <w:lang w:val="en-US" w:eastAsia="zh-CN"/>
              </w:rPr>
              <w:drawing>
                <wp:inline distT="0" distB="0" distL="0" distR="0" wp14:anchorId="234D3FF0" wp14:editId="659AA650">
                  <wp:extent cx="2862000" cy="1904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r>
      <w:tr w:rsidR="00C01BC6" w:rsidTr="003649D8">
        <w:tc>
          <w:tcPr>
            <w:tcW w:w="4767" w:type="dxa"/>
          </w:tcPr>
          <w:p w:rsidR="00C01BC6" w:rsidRPr="004A48D0" w:rsidRDefault="00991E2C" w:rsidP="003649D8">
            <w:pPr>
              <w:keepNext/>
              <w:jc w:val="center"/>
              <w:rPr>
                <w:noProof/>
                <w:lang w:eastAsia="en-GB"/>
              </w:rPr>
            </w:pPr>
            <w:r w:rsidRPr="00991E2C">
              <w:rPr>
                <w:noProof/>
                <w:sz w:val="20"/>
                <w:lang w:eastAsia="en-GB"/>
              </w:rPr>
              <w:t xml:space="preserve">(a) </w:t>
            </w:r>
            <w:r w:rsidRPr="00991E2C">
              <w:rPr>
                <w:sz w:val="20"/>
              </w:rPr>
              <w:t>Code rate 0.88; AWGN channel.</w:t>
            </w:r>
          </w:p>
        </w:tc>
        <w:tc>
          <w:tcPr>
            <w:tcW w:w="4767" w:type="dxa"/>
          </w:tcPr>
          <w:p w:rsidR="00C01BC6" w:rsidRPr="00200899" w:rsidRDefault="00991E2C">
            <w:pPr>
              <w:keepNext/>
              <w:jc w:val="center"/>
              <w:rPr>
                <w:noProof/>
                <w:lang w:eastAsia="en-GB"/>
              </w:rPr>
            </w:pPr>
            <w:r w:rsidRPr="00991E2C">
              <w:rPr>
                <w:noProof/>
                <w:sz w:val="20"/>
                <w:lang w:eastAsia="en-GB"/>
              </w:rPr>
              <w:t>(b) Code rate 0.88; TDL-C with 200ns delay spread.</w:t>
            </w:r>
          </w:p>
        </w:tc>
      </w:tr>
      <w:tr w:rsidR="00C01BC6" w:rsidTr="003649D8">
        <w:tc>
          <w:tcPr>
            <w:tcW w:w="4767" w:type="dxa"/>
          </w:tcPr>
          <w:p w:rsidR="00C01BC6" w:rsidRDefault="0066274F" w:rsidP="003649D8">
            <w:pPr>
              <w:keepNext/>
              <w:jc w:val="center"/>
              <w:rPr>
                <w:noProof/>
                <w:lang w:eastAsia="en-GB"/>
              </w:rPr>
            </w:pPr>
            <w:r>
              <w:rPr>
                <w:noProof/>
                <w:lang w:val="en-US" w:eastAsia="zh-CN"/>
              </w:rPr>
              <w:drawing>
                <wp:inline distT="0" distB="0" distL="0" distR="0" wp14:anchorId="78EB39E1" wp14:editId="73185F60">
                  <wp:extent cx="2862000" cy="1904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c>
          <w:tcPr>
            <w:tcW w:w="4767" w:type="dxa"/>
          </w:tcPr>
          <w:p w:rsidR="00C01BC6" w:rsidRPr="003649D8" w:rsidRDefault="0066274F" w:rsidP="003649D8">
            <w:pPr>
              <w:keepNext/>
              <w:jc w:val="center"/>
              <w:rPr>
                <w:noProof/>
                <w:lang w:eastAsia="en-GB"/>
              </w:rPr>
            </w:pPr>
            <w:r>
              <w:rPr>
                <w:noProof/>
                <w:lang w:val="en-US" w:eastAsia="zh-CN"/>
              </w:rPr>
              <w:drawing>
                <wp:inline distT="0" distB="0" distL="0" distR="0" wp14:anchorId="090FE2C9" wp14:editId="417BE4B4">
                  <wp:extent cx="2862000" cy="1904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2000" cy="1904400"/>
                          </a:xfrm>
                          <a:prstGeom prst="rect">
                            <a:avLst/>
                          </a:prstGeom>
                          <a:noFill/>
                          <a:ln>
                            <a:noFill/>
                          </a:ln>
                        </pic:spPr>
                      </pic:pic>
                    </a:graphicData>
                  </a:graphic>
                </wp:inline>
              </w:drawing>
            </w:r>
          </w:p>
        </w:tc>
      </w:tr>
      <w:tr w:rsidR="00C01BC6" w:rsidTr="003649D8">
        <w:tc>
          <w:tcPr>
            <w:tcW w:w="4767" w:type="dxa"/>
          </w:tcPr>
          <w:p w:rsidR="00C01BC6" w:rsidRDefault="00991E2C" w:rsidP="003649D8">
            <w:pPr>
              <w:keepNext/>
              <w:jc w:val="center"/>
              <w:rPr>
                <w:noProof/>
                <w:lang w:eastAsia="en-GB"/>
              </w:rPr>
            </w:pPr>
            <w:r w:rsidRPr="00991E2C">
              <w:rPr>
                <w:noProof/>
                <w:sz w:val="20"/>
                <w:lang w:eastAsia="en-GB"/>
              </w:rPr>
              <w:t xml:space="preserve">(c) </w:t>
            </w:r>
            <w:r w:rsidRPr="00991E2C">
              <w:rPr>
                <w:sz w:val="20"/>
              </w:rPr>
              <w:t>Code rate 2/3; AWGN channel.</w:t>
            </w:r>
          </w:p>
        </w:tc>
        <w:tc>
          <w:tcPr>
            <w:tcW w:w="4767" w:type="dxa"/>
          </w:tcPr>
          <w:p w:rsidR="00C01BC6" w:rsidRPr="00DD740F" w:rsidRDefault="00991E2C">
            <w:pPr>
              <w:keepNext/>
              <w:jc w:val="center"/>
              <w:rPr>
                <w:noProof/>
                <w:sz w:val="20"/>
                <w:lang w:eastAsia="en-GB"/>
              </w:rPr>
            </w:pPr>
            <w:r w:rsidRPr="00991E2C">
              <w:rPr>
                <w:noProof/>
                <w:sz w:val="20"/>
                <w:lang w:eastAsia="en-GB"/>
              </w:rPr>
              <w:t xml:space="preserve">(d) Code rate </w:t>
            </w:r>
            <w:r w:rsidRPr="00991E2C">
              <w:rPr>
                <w:sz w:val="20"/>
              </w:rPr>
              <w:t>2/3</w:t>
            </w:r>
            <w:r w:rsidRPr="00991E2C">
              <w:rPr>
                <w:noProof/>
                <w:sz w:val="20"/>
                <w:lang w:eastAsia="en-GB"/>
              </w:rPr>
              <w:t>; TDL-C with 200ns delay spread.</w:t>
            </w:r>
          </w:p>
        </w:tc>
      </w:tr>
    </w:tbl>
    <w:p w:rsidR="00C01BC6" w:rsidRPr="00E9220B" w:rsidRDefault="00C01BC6" w:rsidP="000A443D">
      <w:pPr>
        <w:pStyle w:val="Caption"/>
        <w:ind w:left="567" w:right="529"/>
        <w:jc w:val="center"/>
      </w:pPr>
      <w:bookmarkStart w:id="12" w:name="_Ref494467908"/>
      <w:r w:rsidRPr="00E9220B">
        <w:t xml:space="preserve">Figure </w:t>
      </w:r>
      <w:r w:rsidR="00491A17" w:rsidRPr="00E9220B">
        <w:fldChar w:fldCharType="begin"/>
      </w:r>
      <w:r w:rsidRPr="00E9220B">
        <w:instrText xml:space="preserve"> SEQ Figure \* ARABIC </w:instrText>
      </w:r>
      <w:r w:rsidR="00491A17" w:rsidRPr="00E9220B">
        <w:fldChar w:fldCharType="separate"/>
      </w:r>
      <w:r>
        <w:rPr>
          <w:noProof/>
        </w:rPr>
        <w:t>7</w:t>
      </w:r>
      <w:r w:rsidR="00491A17" w:rsidRPr="00E9220B">
        <w:fldChar w:fldCharType="end"/>
      </w:r>
      <w:bookmarkEnd w:id="12"/>
      <w:r w:rsidRPr="00E9220B">
        <w:t xml:space="preserve">: Spectral efficiency of LDPC-coded </w:t>
      </w:r>
      <w:r>
        <w:t>64</w:t>
      </w:r>
      <w:r w:rsidRPr="00E9220B">
        <w:t xml:space="preserve">QAM with </w:t>
      </w:r>
      <m:oMath>
        <m:r>
          <m:rPr>
            <m:sty m:val="bi"/>
          </m:rPr>
          <w:rPr>
            <w:rFonts w:ascii="Cambria Math" w:hAnsi="Cambria Math"/>
          </w:rPr>
          <m:t>k=2816</m:t>
        </m:r>
      </m:oMath>
      <w:r>
        <w:t xml:space="preserve"> bits</w:t>
      </w:r>
      <w:r w:rsidR="000A443D">
        <w:t>.</w:t>
      </w:r>
    </w:p>
    <w:p w:rsidR="00C01BC6" w:rsidRPr="000A443D" w:rsidRDefault="00C01BC6" w:rsidP="000A443D">
      <w:bookmarkStart w:id="13" w:name="_GoBack"/>
      <w:bookmarkEnd w:id="13"/>
    </w:p>
    <w:p w:rsidR="00BC3A78" w:rsidRPr="00970D66" w:rsidRDefault="00502251" w:rsidP="004E06E8">
      <w:r>
        <w:fldChar w:fldCharType="begin"/>
      </w:r>
      <w:r>
        <w:instrText xml:space="preserve"> REF _Ref494181404 \h  \* MERGEFORMAT </w:instrText>
      </w:r>
      <w:r>
        <w:fldChar w:fldCharType="separate"/>
      </w:r>
      <w:r w:rsidR="00991E2C" w:rsidRPr="00991E2C">
        <w:t>Table 2</w:t>
      </w:r>
      <w:r>
        <w:fldChar w:fldCharType="end"/>
      </w:r>
      <w:r w:rsidR="00991E2C" w:rsidRPr="00991E2C">
        <w:t xml:space="preserve"> shows the SNR gains obtained when using the column interleaver compared to bit-reversal modulation mapping</w:t>
      </w:r>
      <w:r w:rsidR="00EB13CC">
        <w:t xml:space="preserve"> for 64 and 256 QAM</w:t>
      </w:r>
      <w:r w:rsidR="00991E2C" w:rsidRPr="00991E2C">
        <w:t xml:space="preserve">. </w:t>
      </w:r>
      <w:r>
        <w:fldChar w:fldCharType="begin"/>
      </w:r>
      <w:r>
        <w:instrText xml:space="preserve"> REF _Ref494181505 \h  \* MERGEFORMAT </w:instrText>
      </w:r>
      <w:r>
        <w:fldChar w:fldCharType="separate"/>
      </w:r>
      <w:r w:rsidR="007C38CB">
        <w:t>Table 4</w:t>
      </w:r>
      <w:r>
        <w:fldChar w:fldCharType="end"/>
      </w:r>
      <w:r w:rsidR="00991E2C" w:rsidRPr="00991E2C">
        <w:t xml:space="preserve"> and </w:t>
      </w:r>
      <w:r>
        <w:fldChar w:fldCharType="begin"/>
      </w:r>
      <w:r>
        <w:instrText xml:space="preserve"> REF _Ref494181517 \h  \* MERGEFORMAT </w:instrText>
      </w:r>
      <w:r>
        <w:fldChar w:fldCharType="separate"/>
      </w:r>
      <w:r w:rsidR="007C38CB">
        <w:t>Table 5</w:t>
      </w:r>
      <w:r>
        <w:fldChar w:fldCharType="end"/>
      </w:r>
      <w:r w:rsidR="00991E2C" w:rsidRPr="00991E2C">
        <w:t xml:space="preserve"> in appendix show the SNR needed to achieve BLER=0.01 with column interleaver and bit reversal</w:t>
      </w:r>
      <w:r w:rsidR="007C38CB">
        <w:t xml:space="preserve"> for 256QAM modulation</w:t>
      </w:r>
      <w:r w:rsidR="00991E2C" w:rsidRPr="00991E2C">
        <w:t>.</w:t>
      </w:r>
    </w:p>
    <w:p w:rsidR="004E06E8" w:rsidRPr="004E06E8" w:rsidRDefault="00991E2C" w:rsidP="004E06E8">
      <w:r w:rsidRPr="00991E2C">
        <w:t xml:space="preserve">We can see from </w:t>
      </w:r>
      <w:r w:rsidR="00502251">
        <w:fldChar w:fldCharType="begin"/>
      </w:r>
      <w:r w:rsidR="00502251">
        <w:instrText xml:space="preserve"> REF _Ref494181404 \h  \* MERGEFORMAT </w:instrText>
      </w:r>
      <w:r w:rsidR="00502251">
        <w:fldChar w:fldCharType="separate"/>
      </w:r>
      <w:r w:rsidRPr="00991E2C">
        <w:t>Table 2</w:t>
      </w:r>
      <w:r w:rsidR="00502251">
        <w:fldChar w:fldCharType="end"/>
      </w:r>
      <w:r w:rsidRPr="00991E2C">
        <w:t xml:space="preserve"> that, for high code rates, the proposed circular column interleaver performs better than bit reversal modulation mapping. For low code rates, the best performance is achieved by either circular column interleaver or bit reversal. We also observe that, using </w:t>
      </w:r>
      <w:r w:rsidR="007C38CB">
        <w:t xml:space="preserve">a </w:t>
      </w:r>
      <w:r w:rsidRPr="00991E2C">
        <w:t>circular column interleaver when the redundancy version sequence is [0, 56] yields a large gain with high code rates. In particular, as high code rates are more likely paired with HOM in the MCS tables, we conclude that the mapping that provides better performance with HOM and higher code rates should be adopted in NR.</w:t>
      </w:r>
    </w:p>
    <w:p w:rsidR="007C38CB" w:rsidRDefault="007C38CB" w:rsidP="0052008C">
      <w:pPr>
        <w:rPr>
          <w:rFonts w:eastAsia="Microsoft YaHei"/>
          <w:lang w:val="en-US"/>
        </w:rPr>
      </w:pPr>
    </w:p>
    <w:p w:rsidR="00991E2C" w:rsidRDefault="007C38CB" w:rsidP="00991E2C">
      <w:pPr>
        <w:pStyle w:val="Caption"/>
        <w:keepNext/>
      </w:pPr>
      <w:r>
        <w:lastRenderedPageBreak/>
        <w:t xml:space="preserve">Table </w:t>
      </w:r>
      <w:r w:rsidR="00491A17">
        <w:fldChar w:fldCharType="begin"/>
      </w:r>
      <w:r>
        <w:instrText xml:space="preserve"> SEQ Table \* ARABIC </w:instrText>
      </w:r>
      <w:r w:rsidR="00491A17">
        <w:fldChar w:fldCharType="separate"/>
      </w:r>
      <w:r>
        <w:rPr>
          <w:noProof/>
        </w:rPr>
        <w:t>2</w:t>
      </w:r>
      <w:r w:rsidR="00491A17">
        <w:rPr>
          <w:noProof/>
        </w:rPr>
        <w:fldChar w:fldCharType="end"/>
      </w:r>
      <w:r>
        <w:t>: Gain of circular column interleaver vs. bit-reversal mapping for BLER=0.01. Channel: AWGN.</w:t>
      </w:r>
    </w:p>
    <w:tbl>
      <w:tblPr>
        <w:tblStyle w:val="TableGrid"/>
        <w:tblW w:w="0" w:type="auto"/>
        <w:jc w:val="center"/>
        <w:tblLook w:val="04A0" w:firstRow="1" w:lastRow="0" w:firstColumn="1" w:lastColumn="0" w:noHBand="0" w:noVBand="1"/>
      </w:tblPr>
      <w:tblGrid>
        <w:gridCol w:w="711"/>
        <w:gridCol w:w="1689"/>
        <w:gridCol w:w="533"/>
        <w:gridCol w:w="498"/>
        <w:gridCol w:w="498"/>
        <w:gridCol w:w="533"/>
        <w:gridCol w:w="498"/>
        <w:gridCol w:w="498"/>
      </w:tblGrid>
      <w:tr w:rsidR="007C38CB" w:rsidTr="007C38CB">
        <w:trPr>
          <w:trHeight w:val="405"/>
          <w:jc w:val="center"/>
        </w:trPr>
        <w:tc>
          <w:tcPr>
            <w:tcW w:w="711" w:type="dxa"/>
            <w:shd w:val="clear" w:color="auto" w:fill="BFBFBF" w:themeFill="background1" w:themeFillShade="BF"/>
            <w:vAlign w:val="center"/>
          </w:tcPr>
          <w:p w:rsidR="007C38CB" w:rsidRDefault="007C38CB" w:rsidP="00992507">
            <w:pPr>
              <w:pStyle w:val="Caption"/>
              <w:keepNext/>
              <w:spacing w:before="0" w:after="0"/>
              <w:jc w:val="center"/>
            </w:pPr>
            <w:r>
              <w:rPr>
                <w:rFonts w:eastAsia="SimSun"/>
              </w:rPr>
              <w:t>Mod.</w:t>
            </w:r>
          </w:p>
        </w:tc>
        <w:tc>
          <w:tcPr>
            <w:tcW w:w="1689" w:type="dxa"/>
            <w:shd w:val="clear" w:color="auto" w:fill="BFBFBF" w:themeFill="background1" w:themeFillShade="BF"/>
            <w:vAlign w:val="center"/>
          </w:tcPr>
          <w:p w:rsidR="007C38CB" w:rsidRDefault="00173AC2" w:rsidP="00992507">
            <w:pPr>
              <w:keepNext/>
              <w:spacing w:after="0"/>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7C38CB">
              <w:rPr>
                <w:b/>
              </w:rPr>
              <w:t xml:space="preserve"> sequence</w:t>
            </w:r>
          </w:p>
        </w:tc>
        <w:tc>
          <w:tcPr>
            <w:tcW w:w="533" w:type="dxa"/>
            <w:shd w:val="clear" w:color="auto" w:fill="BFBFBF" w:themeFill="background1" w:themeFillShade="BF"/>
            <w:vAlign w:val="center"/>
          </w:tcPr>
          <w:p w:rsidR="007C38CB" w:rsidRDefault="007C38CB" w:rsidP="00992507">
            <w:pPr>
              <w:keepNext/>
              <w:spacing w:after="0"/>
              <w:rPr>
                <w:b/>
              </w:rPr>
            </w:pPr>
            <w:r>
              <w:rPr>
                <w:b/>
              </w:rPr>
              <w:t>1/3</w:t>
            </w:r>
          </w:p>
        </w:tc>
        <w:tc>
          <w:tcPr>
            <w:tcW w:w="498" w:type="dxa"/>
            <w:shd w:val="clear" w:color="auto" w:fill="BFBFBF" w:themeFill="background1" w:themeFillShade="BF"/>
            <w:vAlign w:val="center"/>
          </w:tcPr>
          <w:p w:rsidR="007C38CB" w:rsidRDefault="007C38CB" w:rsidP="00992507">
            <w:pPr>
              <w:keepNext/>
              <w:spacing w:after="0"/>
              <w:rPr>
                <w:b/>
              </w:rPr>
            </w:pPr>
            <w:r>
              <w:rPr>
                <w:b/>
              </w:rPr>
              <w:t>2/5</w:t>
            </w:r>
          </w:p>
        </w:tc>
        <w:tc>
          <w:tcPr>
            <w:tcW w:w="498" w:type="dxa"/>
            <w:shd w:val="clear" w:color="auto" w:fill="BFBFBF" w:themeFill="background1" w:themeFillShade="BF"/>
            <w:vAlign w:val="center"/>
          </w:tcPr>
          <w:p w:rsidR="007C38CB" w:rsidRDefault="007C38CB" w:rsidP="00992507">
            <w:pPr>
              <w:keepNext/>
              <w:spacing w:after="0"/>
              <w:rPr>
                <w:b/>
              </w:rPr>
            </w:pPr>
            <w:r>
              <w:rPr>
                <w:b/>
              </w:rPr>
              <w:t>1/2</w:t>
            </w:r>
          </w:p>
        </w:tc>
        <w:tc>
          <w:tcPr>
            <w:tcW w:w="533" w:type="dxa"/>
            <w:shd w:val="clear" w:color="auto" w:fill="BFBFBF" w:themeFill="background1" w:themeFillShade="BF"/>
            <w:vAlign w:val="center"/>
          </w:tcPr>
          <w:p w:rsidR="007C38CB" w:rsidRDefault="007C38CB" w:rsidP="00992507">
            <w:pPr>
              <w:keepNext/>
              <w:spacing w:after="0"/>
              <w:rPr>
                <w:b/>
              </w:rPr>
            </w:pPr>
            <w:r>
              <w:rPr>
                <w:b/>
              </w:rPr>
              <w:t>2/3</w:t>
            </w:r>
          </w:p>
        </w:tc>
        <w:tc>
          <w:tcPr>
            <w:tcW w:w="498" w:type="dxa"/>
            <w:shd w:val="clear" w:color="auto" w:fill="BFBFBF" w:themeFill="background1" w:themeFillShade="BF"/>
            <w:vAlign w:val="center"/>
          </w:tcPr>
          <w:p w:rsidR="007C38CB" w:rsidRDefault="007C38CB" w:rsidP="00992507">
            <w:pPr>
              <w:keepNext/>
              <w:spacing w:after="0"/>
              <w:rPr>
                <w:b/>
              </w:rPr>
            </w:pPr>
            <w:r>
              <w:rPr>
                <w:b/>
              </w:rPr>
              <w:t>5/6</w:t>
            </w:r>
          </w:p>
        </w:tc>
        <w:tc>
          <w:tcPr>
            <w:tcW w:w="498" w:type="dxa"/>
            <w:shd w:val="clear" w:color="auto" w:fill="BFBFBF" w:themeFill="background1" w:themeFillShade="BF"/>
            <w:vAlign w:val="center"/>
          </w:tcPr>
          <w:p w:rsidR="007C38CB" w:rsidRDefault="007C38CB" w:rsidP="00992507">
            <w:pPr>
              <w:keepNext/>
              <w:spacing w:after="0"/>
              <w:rPr>
                <w:b/>
              </w:rPr>
            </w:pPr>
            <w:r>
              <w:rPr>
                <w:b/>
              </w:rPr>
              <w:t>8/9</w:t>
            </w:r>
          </w:p>
        </w:tc>
      </w:tr>
      <w:tr w:rsidR="007C38CB" w:rsidTr="007C38CB">
        <w:trPr>
          <w:trHeight w:val="256"/>
          <w:jc w:val="center"/>
        </w:trPr>
        <w:tc>
          <w:tcPr>
            <w:tcW w:w="711" w:type="dxa"/>
            <w:vMerge w:val="restart"/>
            <w:textDirection w:val="btLr"/>
            <w:vAlign w:val="center"/>
          </w:tcPr>
          <w:p w:rsidR="007C38CB" w:rsidRDefault="007C38CB" w:rsidP="00992507">
            <w:pPr>
              <w:keepNext/>
              <w:spacing w:after="0"/>
              <w:ind w:left="113" w:right="113"/>
              <w:jc w:val="center"/>
              <w:rPr>
                <w:b/>
              </w:rPr>
            </w:pPr>
            <w:r>
              <w:rPr>
                <w:b/>
              </w:rPr>
              <w:t>256QAM</w:t>
            </w:r>
          </w:p>
        </w:tc>
        <w:tc>
          <w:tcPr>
            <w:tcW w:w="1689" w:type="dxa"/>
            <w:vAlign w:val="center"/>
          </w:tcPr>
          <w:p w:rsidR="007C38CB" w:rsidRDefault="007C38CB" w:rsidP="00992507">
            <w:pPr>
              <w:keepNext/>
              <w:spacing w:after="0"/>
              <w:jc w:val="center"/>
              <w:rPr>
                <w:b/>
              </w:rPr>
            </w:pPr>
            <w:r w:rsidRPr="00DC08B9">
              <w:rPr>
                <w:b/>
              </w:rPr>
              <w:t>[0,56,33,17]</w:t>
            </w:r>
          </w:p>
        </w:tc>
        <w:tc>
          <w:tcPr>
            <w:tcW w:w="533" w:type="dxa"/>
            <w:vAlign w:val="center"/>
          </w:tcPr>
          <w:p w:rsidR="007C38CB" w:rsidRDefault="007C38CB" w:rsidP="00992507">
            <w:pPr>
              <w:keepNext/>
              <w:spacing w:after="0"/>
              <w:jc w:val="center"/>
              <w:rPr>
                <w:b/>
              </w:rPr>
            </w:pPr>
            <w:r w:rsidRPr="007C6895">
              <w:rPr>
                <w:color w:val="00B050"/>
                <w:sz w:val="20"/>
                <w:szCs w:val="20"/>
              </w:rPr>
              <w:t>0.1</w:t>
            </w:r>
          </w:p>
        </w:tc>
        <w:tc>
          <w:tcPr>
            <w:tcW w:w="498" w:type="dxa"/>
            <w:vAlign w:val="center"/>
          </w:tcPr>
          <w:p w:rsidR="007C38CB" w:rsidRDefault="007C38CB" w:rsidP="00992507">
            <w:pPr>
              <w:keepNext/>
              <w:spacing w:after="0"/>
              <w:jc w:val="center"/>
              <w:rPr>
                <w:b/>
              </w:rPr>
            </w:pPr>
            <w:r w:rsidRPr="007C6895">
              <w:rPr>
                <w:color w:val="00B050"/>
                <w:sz w:val="20"/>
                <w:szCs w:val="20"/>
              </w:rPr>
              <w:t>0.3</w:t>
            </w:r>
          </w:p>
        </w:tc>
        <w:tc>
          <w:tcPr>
            <w:tcW w:w="498" w:type="dxa"/>
            <w:vAlign w:val="center"/>
          </w:tcPr>
          <w:p w:rsidR="007C38CB" w:rsidRDefault="007C38CB" w:rsidP="00992507">
            <w:pPr>
              <w:keepNext/>
              <w:spacing w:after="0"/>
              <w:jc w:val="center"/>
              <w:rPr>
                <w:b/>
              </w:rPr>
            </w:pPr>
            <w:r w:rsidRPr="007C6895">
              <w:rPr>
                <w:color w:val="00B050"/>
                <w:sz w:val="20"/>
                <w:szCs w:val="20"/>
              </w:rPr>
              <w:t>0.2</w:t>
            </w:r>
          </w:p>
        </w:tc>
        <w:tc>
          <w:tcPr>
            <w:tcW w:w="533" w:type="dxa"/>
            <w:vAlign w:val="center"/>
          </w:tcPr>
          <w:p w:rsidR="007C38CB" w:rsidRDefault="007C38CB" w:rsidP="00992507">
            <w:pPr>
              <w:keepNext/>
              <w:spacing w:after="0"/>
              <w:jc w:val="center"/>
              <w:rPr>
                <w:b/>
              </w:rPr>
            </w:pPr>
            <w:r w:rsidRPr="007C6895">
              <w:rPr>
                <w:color w:val="FF0000"/>
                <w:sz w:val="20"/>
                <w:szCs w:val="20"/>
              </w:rPr>
              <w:t>-0.9</w:t>
            </w:r>
          </w:p>
        </w:tc>
        <w:tc>
          <w:tcPr>
            <w:tcW w:w="498" w:type="dxa"/>
            <w:vAlign w:val="center"/>
          </w:tcPr>
          <w:p w:rsidR="007C38CB" w:rsidRDefault="007C38CB" w:rsidP="00992507">
            <w:pPr>
              <w:keepNext/>
              <w:spacing w:after="0"/>
              <w:jc w:val="center"/>
              <w:rPr>
                <w:b/>
              </w:rPr>
            </w:pPr>
            <w:r w:rsidRPr="007C6895">
              <w:rPr>
                <w:color w:val="00B05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0.9</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[0,33,56,17]</w:t>
            </w:r>
          </w:p>
        </w:tc>
        <w:tc>
          <w:tcPr>
            <w:tcW w:w="533" w:type="dxa"/>
            <w:vAlign w:val="center"/>
          </w:tcPr>
          <w:p w:rsidR="007C38CB" w:rsidRDefault="007C38CB" w:rsidP="00992507">
            <w:pPr>
              <w:keepNext/>
              <w:spacing w:after="0"/>
              <w:jc w:val="center"/>
              <w:rPr>
                <w:b/>
              </w:rPr>
            </w:pPr>
            <w:r w:rsidRPr="007C6895">
              <w:rPr>
                <w:color w:val="00B050"/>
                <w:sz w:val="20"/>
                <w:szCs w:val="20"/>
              </w:rPr>
              <w:t>0</w:t>
            </w:r>
          </w:p>
        </w:tc>
        <w:tc>
          <w:tcPr>
            <w:tcW w:w="498" w:type="dxa"/>
            <w:vAlign w:val="center"/>
          </w:tcPr>
          <w:p w:rsidR="007C38CB" w:rsidRDefault="007C38CB" w:rsidP="00992507">
            <w:pPr>
              <w:keepNext/>
              <w:spacing w:after="0"/>
              <w:jc w:val="center"/>
              <w:rPr>
                <w:b/>
              </w:rPr>
            </w:pPr>
            <w:r w:rsidRPr="007C6895">
              <w:rPr>
                <w:color w:val="00B050"/>
                <w:sz w:val="20"/>
                <w:szCs w:val="20"/>
              </w:rPr>
              <w:t>0.3</w:t>
            </w:r>
          </w:p>
        </w:tc>
        <w:tc>
          <w:tcPr>
            <w:tcW w:w="498" w:type="dxa"/>
            <w:vAlign w:val="center"/>
          </w:tcPr>
          <w:p w:rsidR="007C38CB" w:rsidRDefault="007C38CB" w:rsidP="00992507">
            <w:pPr>
              <w:keepNext/>
              <w:spacing w:after="0"/>
              <w:jc w:val="center"/>
              <w:rPr>
                <w:b/>
              </w:rPr>
            </w:pPr>
            <w:r w:rsidRPr="007C6895">
              <w:rPr>
                <w:color w:val="00B050"/>
                <w:sz w:val="20"/>
                <w:szCs w:val="20"/>
              </w:rPr>
              <w:t>0.2</w:t>
            </w:r>
          </w:p>
        </w:tc>
        <w:tc>
          <w:tcPr>
            <w:tcW w:w="533" w:type="dxa"/>
            <w:vAlign w:val="center"/>
          </w:tcPr>
          <w:p w:rsidR="007C38CB" w:rsidRDefault="007C38CB" w:rsidP="00992507">
            <w:pPr>
              <w:keepNext/>
              <w:spacing w:after="0"/>
              <w:jc w:val="center"/>
              <w:rPr>
                <w:b/>
              </w:rPr>
            </w:pPr>
            <w:r w:rsidRPr="007C6895">
              <w:rPr>
                <w:color w:val="FF0000"/>
                <w:sz w:val="20"/>
                <w:szCs w:val="20"/>
              </w:rPr>
              <w:t>-0.7</w:t>
            </w:r>
          </w:p>
        </w:tc>
        <w:tc>
          <w:tcPr>
            <w:tcW w:w="498" w:type="dxa"/>
            <w:vAlign w:val="center"/>
          </w:tcPr>
          <w:p w:rsidR="007C38CB" w:rsidRDefault="007C38CB" w:rsidP="00992507">
            <w:pPr>
              <w:keepNext/>
              <w:spacing w:after="0"/>
              <w:jc w:val="center"/>
              <w:rPr>
                <w:b/>
              </w:rPr>
            </w:pPr>
            <w:r w:rsidRPr="007C6895">
              <w:rPr>
                <w:color w:val="00B05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0.9</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[0,33,56]</w:t>
            </w:r>
          </w:p>
        </w:tc>
        <w:tc>
          <w:tcPr>
            <w:tcW w:w="533" w:type="dxa"/>
            <w:vAlign w:val="center"/>
          </w:tcPr>
          <w:p w:rsidR="007C38CB" w:rsidRDefault="007C38CB" w:rsidP="00992507">
            <w:pPr>
              <w:keepNext/>
              <w:spacing w:after="0"/>
              <w:jc w:val="center"/>
              <w:rPr>
                <w:b/>
              </w:rPr>
            </w:pPr>
            <w:r w:rsidRPr="007C6895">
              <w:rPr>
                <w:color w:val="FF0000"/>
                <w:sz w:val="20"/>
                <w:szCs w:val="20"/>
              </w:rPr>
              <w:t>-0.6</w:t>
            </w:r>
          </w:p>
        </w:tc>
        <w:tc>
          <w:tcPr>
            <w:tcW w:w="498" w:type="dxa"/>
            <w:vAlign w:val="center"/>
          </w:tcPr>
          <w:p w:rsidR="007C38CB" w:rsidRDefault="007C38CB" w:rsidP="00992507">
            <w:pPr>
              <w:keepNext/>
              <w:spacing w:after="0"/>
              <w:jc w:val="center"/>
              <w:rPr>
                <w:b/>
              </w:rPr>
            </w:pPr>
            <w:r w:rsidRPr="007C6895">
              <w:rPr>
                <w:color w:val="00B050"/>
                <w:sz w:val="20"/>
                <w:szCs w:val="20"/>
              </w:rPr>
              <w:t>1.0</w:t>
            </w:r>
          </w:p>
        </w:tc>
        <w:tc>
          <w:tcPr>
            <w:tcW w:w="498" w:type="dxa"/>
            <w:vAlign w:val="center"/>
          </w:tcPr>
          <w:p w:rsidR="007C38CB" w:rsidRDefault="007C38CB" w:rsidP="00992507">
            <w:pPr>
              <w:keepNext/>
              <w:spacing w:after="0"/>
              <w:jc w:val="center"/>
              <w:rPr>
                <w:b/>
              </w:rPr>
            </w:pPr>
            <w:r w:rsidRPr="007C6895">
              <w:rPr>
                <w:color w:val="00B050"/>
                <w:sz w:val="20"/>
                <w:szCs w:val="20"/>
              </w:rPr>
              <w:t>0.6</w:t>
            </w:r>
          </w:p>
        </w:tc>
        <w:tc>
          <w:tcPr>
            <w:tcW w:w="533" w:type="dxa"/>
            <w:vAlign w:val="center"/>
          </w:tcPr>
          <w:p w:rsidR="007C38CB" w:rsidRDefault="007C38CB" w:rsidP="00992507">
            <w:pPr>
              <w:keepNext/>
              <w:spacing w:after="0"/>
              <w:jc w:val="center"/>
              <w:rPr>
                <w:b/>
              </w:rPr>
            </w:pPr>
            <w:r w:rsidRPr="007C6895">
              <w:rPr>
                <w:color w:val="FF000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1.4</w:t>
            </w:r>
          </w:p>
        </w:tc>
        <w:tc>
          <w:tcPr>
            <w:tcW w:w="498" w:type="dxa"/>
            <w:vAlign w:val="center"/>
          </w:tcPr>
          <w:p w:rsidR="007C38CB" w:rsidRDefault="007C38CB" w:rsidP="00992507">
            <w:pPr>
              <w:keepNext/>
              <w:spacing w:after="0"/>
              <w:jc w:val="center"/>
              <w:rPr>
                <w:b/>
              </w:rPr>
            </w:pPr>
            <w:r w:rsidRPr="007C6895">
              <w:rPr>
                <w:color w:val="00B050"/>
                <w:sz w:val="20"/>
                <w:szCs w:val="20"/>
              </w:rPr>
              <w:t>1.7</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[0,56,33]</w:t>
            </w:r>
          </w:p>
        </w:tc>
        <w:tc>
          <w:tcPr>
            <w:tcW w:w="533" w:type="dxa"/>
            <w:vAlign w:val="center"/>
          </w:tcPr>
          <w:p w:rsidR="007C38CB" w:rsidRDefault="007C38CB" w:rsidP="00992507">
            <w:pPr>
              <w:keepNext/>
              <w:spacing w:after="0"/>
              <w:jc w:val="center"/>
              <w:rPr>
                <w:b/>
              </w:rPr>
            </w:pPr>
            <w:r w:rsidRPr="007C6895">
              <w:rPr>
                <w:color w:val="FF0000"/>
                <w:sz w:val="20"/>
                <w:szCs w:val="20"/>
              </w:rPr>
              <w:t>-0.6</w:t>
            </w:r>
          </w:p>
        </w:tc>
        <w:tc>
          <w:tcPr>
            <w:tcW w:w="498" w:type="dxa"/>
            <w:vAlign w:val="center"/>
          </w:tcPr>
          <w:p w:rsidR="007C38CB" w:rsidRDefault="007C38CB" w:rsidP="00992507">
            <w:pPr>
              <w:keepNext/>
              <w:spacing w:after="0"/>
              <w:jc w:val="center"/>
              <w:rPr>
                <w:b/>
              </w:rPr>
            </w:pPr>
            <w:r w:rsidRPr="007C6895">
              <w:rPr>
                <w:color w:val="00B050"/>
                <w:sz w:val="20"/>
                <w:szCs w:val="20"/>
              </w:rPr>
              <w:t>0.7</w:t>
            </w:r>
          </w:p>
        </w:tc>
        <w:tc>
          <w:tcPr>
            <w:tcW w:w="498" w:type="dxa"/>
            <w:vAlign w:val="center"/>
          </w:tcPr>
          <w:p w:rsidR="007C38CB" w:rsidRDefault="007C38CB" w:rsidP="00992507">
            <w:pPr>
              <w:keepNext/>
              <w:spacing w:after="0"/>
              <w:jc w:val="center"/>
              <w:rPr>
                <w:b/>
              </w:rPr>
            </w:pPr>
            <w:r w:rsidRPr="007C6895">
              <w:rPr>
                <w:color w:val="00B050"/>
                <w:sz w:val="20"/>
                <w:szCs w:val="20"/>
              </w:rPr>
              <w:t>0.5</w:t>
            </w:r>
          </w:p>
        </w:tc>
        <w:tc>
          <w:tcPr>
            <w:tcW w:w="533" w:type="dxa"/>
            <w:vAlign w:val="center"/>
          </w:tcPr>
          <w:p w:rsidR="007C38CB" w:rsidRDefault="007C38CB" w:rsidP="00992507">
            <w:pPr>
              <w:keepNext/>
              <w:spacing w:after="0"/>
              <w:jc w:val="center"/>
              <w:rPr>
                <w:b/>
              </w:rPr>
            </w:pPr>
            <w:r w:rsidRPr="007C6895">
              <w:rPr>
                <w:color w:val="FF0000"/>
                <w:sz w:val="20"/>
                <w:szCs w:val="20"/>
              </w:rPr>
              <w:t>-0.5</w:t>
            </w:r>
          </w:p>
        </w:tc>
        <w:tc>
          <w:tcPr>
            <w:tcW w:w="498" w:type="dxa"/>
            <w:vAlign w:val="center"/>
          </w:tcPr>
          <w:p w:rsidR="007C38CB" w:rsidRDefault="007C38CB" w:rsidP="00992507">
            <w:pPr>
              <w:keepNext/>
              <w:spacing w:after="0"/>
              <w:jc w:val="center"/>
              <w:rPr>
                <w:b/>
              </w:rPr>
            </w:pPr>
            <w:r w:rsidRPr="007C6895">
              <w:rPr>
                <w:color w:val="00B050"/>
                <w:sz w:val="20"/>
                <w:szCs w:val="20"/>
              </w:rPr>
              <w:t>1.5</w:t>
            </w:r>
          </w:p>
        </w:tc>
        <w:tc>
          <w:tcPr>
            <w:tcW w:w="498" w:type="dxa"/>
            <w:vAlign w:val="center"/>
          </w:tcPr>
          <w:p w:rsidR="007C38CB" w:rsidRDefault="007C38CB" w:rsidP="00992507">
            <w:pPr>
              <w:keepNext/>
              <w:spacing w:after="0"/>
              <w:jc w:val="center"/>
              <w:rPr>
                <w:b/>
              </w:rPr>
            </w:pPr>
            <w:r w:rsidRPr="007C6895">
              <w:rPr>
                <w:color w:val="00B050"/>
                <w:sz w:val="20"/>
                <w:szCs w:val="20"/>
              </w:rPr>
              <w:t>1.8</w:t>
            </w:r>
          </w:p>
        </w:tc>
      </w:tr>
      <w:tr w:rsidR="007C38CB" w:rsidTr="007C38CB">
        <w:trPr>
          <w:trHeight w:val="27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[0,33]</w:t>
            </w:r>
          </w:p>
        </w:tc>
        <w:tc>
          <w:tcPr>
            <w:tcW w:w="533" w:type="dxa"/>
            <w:vAlign w:val="center"/>
          </w:tcPr>
          <w:p w:rsidR="007C38CB" w:rsidRDefault="007C38CB" w:rsidP="00992507">
            <w:pPr>
              <w:keepNext/>
              <w:spacing w:after="0"/>
              <w:jc w:val="center"/>
              <w:rPr>
                <w:b/>
              </w:rPr>
            </w:pPr>
            <w:r w:rsidRPr="007C6895">
              <w:rPr>
                <w:color w:val="00B050"/>
                <w:sz w:val="20"/>
                <w:szCs w:val="20"/>
              </w:rPr>
              <w:t>1.3</w:t>
            </w:r>
          </w:p>
        </w:tc>
        <w:tc>
          <w:tcPr>
            <w:tcW w:w="498" w:type="dxa"/>
            <w:vAlign w:val="center"/>
          </w:tcPr>
          <w:p w:rsidR="007C38CB" w:rsidRDefault="007C38CB" w:rsidP="00992507">
            <w:pPr>
              <w:keepNext/>
              <w:spacing w:after="0"/>
              <w:jc w:val="center"/>
              <w:rPr>
                <w:b/>
              </w:rPr>
            </w:pPr>
            <w:r w:rsidRPr="007C6895">
              <w:rPr>
                <w:color w:val="00B050"/>
                <w:sz w:val="20"/>
                <w:szCs w:val="20"/>
              </w:rPr>
              <w:t>1.8</w:t>
            </w:r>
          </w:p>
        </w:tc>
        <w:tc>
          <w:tcPr>
            <w:tcW w:w="498" w:type="dxa"/>
            <w:vAlign w:val="center"/>
          </w:tcPr>
          <w:p w:rsidR="007C38CB" w:rsidRDefault="007C38CB" w:rsidP="00992507">
            <w:pPr>
              <w:keepNext/>
              <w:spacing w:after="0"/>
              <w:jc w:val="center"/>
              <w:rPr>
                <w:b/>
              </w:rPr>
            </w:pPr>
            <w:r w:rsidRPr="007C6895">
              <w:rPr>
                <w:color w:val="00B050"/>
                <w:sz w:val="20"/>
                <w:szCs w:val="20"/>
              </w:rPr>
              <w:t>2.5</w:t>
            </w:r>
          </w:p>
        </w:tc>
        <w:tc>
          <w:tcPr>
            <w:tcW w:w="533" w:type="dxa"/>
            <w:vAlign w:val="center"/>
          </w:tcPr>
          <w:p w:rsidR="007C38CB" w:rsidRDefault="007C38CB" w:rsidP="00992507">
            <w:pPr>
              <w:keepNext/>
              <w:spacing w:after="0"/>
              <w:jc w:val="center"/>
              <w:rPr>
                <w:b/>
              </w:rPr>
            </w:pPr>
            <w:r w:rsidRPr="007C6895">
              <w:rPr>
                <w:color w:val="00B050"/>
                <w:sz w:val="20"/>
                <w:szCs w:val="20"/>
              </w:rPr>
              <w:t>0</w:t>
            </w:r>
          </w:p>
        </w:tc>
        <w:tc>
          <w:tcPr>
            <w:tcW w:w="498" w:type="dxa"/>
            <w:vAlign w:val="center"/>
          </w:tcPr>
          <w:p w:rsidR="007C38CB" w:rsidRDefault="007C38CB" w:rsidP="00992507">
            <w:pPr>
              <w:keepNext/>
              <w:spacing w:after="0"/>
              <w:jc w:val="center"/>
              <w:rPr>
                <w:b/>
              </w:rPr>
            </w:pPr>
            <w:r w:rsidRPr="007C6895">
              <w:rPr>
                <w:color w:val="00B050"/>
                <w:sz w:val="20"/>
                <w:szCs w:val="20"/>
              </w:rPr>
              <w:t>0</w:t>
            </w:r>
          </w:p>
        </w:tc>
        <w:tc>
          <w:tcPr>
            <w:tcW w:w="498" w:type="dxa"/>
            <w:vAlign w:val="center"/>
          </w:tcPr>
          <w:p w:rsidR="007C38CB" w:rsidRDefault="007C38CB" w:rsidP="00992507">
            <w:pPr>
              <w:keepNext/>
              <w:spacing w:after="0"/>
              <w:jc w:val="center"/>
              <w:rPr>
                <w:b/>
              </w:rPr>
            </w:pPr>
            <w:r w:rsidRPr="007C6895">
              <w:rPr>
                <w:color w:val="00B050"/>
                <w:sz w:val="20"/>
                <w:szCs w:val="20"/>
              </w:rPr>
              <w:t>0</w:t>
            </w:r>
          </w:p>
        </w:tc>
      </w:tr>
      <w:tr w:rsidR="007C38CB"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Default="007C38CB" w:rsidP="00992507">
            <w:pPr>
              <w:keepNext/>
              <w:spacing w:after="0"/>
              <w:jc w:val="center"/>
              <w:rPr>
                <w:b/>
              </w:rPr>
            </w:pPr>
            <w:r w:rsidRPr="00DC08B9">
              <w:rPr>
                <w:b/>
              </w:rPr>
              <w:t>[0,56]</w:t>
            </w:r>
          </w:p>
        </w:tc>
        <w:tc>
          <w:tcPr>
            <w:tcW w:w="533" w:type="dxa"/>
            <w:vAlign w:val="center"/>
          </w:tcPr>
          <w:p w:rsidR="007C38CB" w:rsidRDefault="007C38CB" w:rsidP="00992507">
            <w:pPr>
              <w:keepNext/>
              <w:spacing w:after="0"/>
              <w:jc w:val="center"/>
              <w:rPr>
                <w:b/>
              </w:rPr>
            </w:pPr>
            <w:r>
              <w:rPr>
                <w:color w:val="00B050"/>
                <w:sz w:val="20"/>
                <w:szCs w:val="20"/>
              </w:rPr>
              <w:t>0</w:t>
            </w:r>
            <w:r w:rsidRPr="007C6895">
              <w:rPr>
                <w:color w:val="00B050"/>
                <w:sz w:val="20"/>
                <w:szCs w:val="20"/>
              </w:rPr>
              <w:t>.</w:t>
            </w:r>
            <w:r>
              <w:rPr>
                <w:color w:val="00B050"/>
                <w:sz w:val="20"/>
                <w:szCs w:val="20"/>
              </w:rPr>
              <w:t>3</w:t>
            </w:r>
          </w:p>
        </w:tc>
        <w:tc>
          <w:tcPr>
            <w:tcW w:w="498" w:type="dxa"/>
            <w:vAlign w:val="center"/>
          </w:tcPr>
          <w:p w:rsidR="007C38CB" w:rsidRDefault="007C38CB" w:rsidP="00992507">
            <w:pPr>
              <w:keepNext/>
              <w:spacing w:after="0"/>
              <w:jc w:val="center"/>
              <w:rPr>
                <w:b/>
              </w:rPr>
            </w:pPr>
            <w:r>
              <w:rPr>
                <w:color w:val="00B050"/>
                <w:sz w:val="20"/>
                <w:szCs w:val="20"/>
              </w:rPr>
              <w:t>0</w:t>
            </w:r>
            <w:r w:rsidRPr="007C6895">
              <w:rPr>
                <w:color w:val="00B050"/>
                <w:sz w:val="20"/>
                <w:szCs w:val="20"/>
              </w:rPr>
              <w:t>.</w:t>
            </w:r>
            <w:r>
              <w:rPr>
                <w:color w:val="00B050"/>
                <w:sz w:val="20"/>
                <w:szCs w:val="20"/>
              </w:rPr>
              <w:t>4</w:t>
            </w:r>
          </w:p>
        </w:tc>
        <w:tc>
          <w:tcPr>
            <w:tcW w:w="498" w:type="dxa"/>
            <w:vAlign w:val="center"/>
          </w:tcPr>
          <w:p w:rsidR="007C38CB" w:rsidRDefault="007C38CB" w:rsidP="00992507">
            <w:pPr>
              <w:keepNext/>
              <w:spacing w:after="0"/>
              <w:jc w:val="center"/>
              <w:rPr>
                <w:b/>
              </w:rPr>
            </w:pPr>
            <w:r>
              <w:rPr>
                <w:color w:val="00B050"/>
                <w:sz w:val="20"/>
                <w:szCs w:val="20"/>
              </w:rPr>
              <w:t>0</w:t>
            </w:r>
            <w:r w:rsidRPr="007C6895">
              <w:rPr>
                <w:color w:val="00B050"/>
                <w:sz w:val="20"/>
                <w:szCs w:val="20"/>
              </w:rPr>
              <w:t>.</w:t>
            </w:r>
            <w:r>
              <w:rPr>
                <w:color w:val="00B050"/>
                <w:sz w:val="20"/>
                <w:szCs w:val="20"/>
              </w:rPr>
              <w:t>8</w:t>
            </w:r>
          </w:p>
        </w:tc>
        <w:tc>
          <w:tcPr>
            <w:tcW w:w="533" w:type="dxa"/>
            <w:vAlign w:val="center"/>
          </w:tcPr>
          <w:p w:rsidR="007C38CB" w:rsidRDefault="007C38CB" w:rsidP="00992507">
            <w:pPr>
              <w:keepNext/>
              <w:spacing w:after="0"/>
              <w:jc w:val="center"/>
              <w:rPr>
                <w:b/>
              </w:rPr>
            </w:pPr>
            <w:r w:rsidRPr="007C6895">
              <w:rPr>
                <w:color w:val="00B050"/>
                <w:sz w:val="20"/>
                <w:szCs w:val="20"/>
              </w:rPr>
              <w:t>1.9</w:t>
            </w:r>
          </w:p>
        </w:tc>
        <w:tc>
          <w:tcPr>
            <w:tcW w:w="498" w:type="dxa"/>
            <w:vAlign w:val="center"/>
          </w:tcPr>
          <w:p w:rsidR="007C38CB" w:rsidRDefault="007C38CB" w:rsidP="00992507">
            <w:pPr>
              <w:keepNext/>
              <w:spacing w:after="0"/>
              <w:jc w:val="center"/>
              <w:rPr>
                <w:b/>
              </w:rPr>
            </w:pPr>
            <w:r>
              <w:rPr>
                <w:color w:val="00B050"/>
                <w:sz w:val="20"/>
                <w:szCs w:val="20"/>
              </w:rPr>
              <w:t>3</w:t>
            </w:r>
            <w:r w:rsidRPr="007C6895">
              <w:rPr>
                <w:color w:val="00B050"/>
                <w:sz w:val="20"/>
                <w:szCs w:val="20"/>
              </w:rPr>
              <w:t>.</w:t>
            </w:r>
            <w:r>
              <w:rPr>
                <w:color w:val="00B050"/>
                <w:sz w:val="20"/>
                <w:szCs w:val="20"/>
              </w:rPr>
              <w:t>2</w:t>
            </w:r>
          </w:p>
        </w:tc>
        <w:tc>
          <w:tcPr>
            <w:tcW w:w="498" w:type="dxa"/>
            <w:vAlign w:val="center"/>
          </w:tcPr>
          <w:p w:rsidR="007C38CB" w:rsidRDefault="007C38CB" w:rsidP="00992507">
            <w:pPr>
              <w:keepNext/>
              <w:spacing w:after="0"/>
              <w:jc w:val="center"/>
              <w:rPr>
                <w:b/>
              </w:rPr>
            </w:pPr>
            <w:r>
              <w:rPr>
                <w:color w:val="00B050"/>
                <w:sz w:val="20"/>
                <w:szCs w:val="20"/>
              </w:rPr>
              <w:t>2.9</w:t>
            </w:r>
          </w:p>
        </w:tc>
      </w:tr>
      <w:tr w:rsidR="007C38CB" w:rsidRPr="00992507" w:rsidTr="007C38CB">
        <w:trPr>
          <w:trHeight w:val="265"/>
          <w:jc w:val="center"/>
        </w:trPr>
        <w:tc>
          <w:tcPr>
            <w:tcW w:w="711" w:type="dxa"/>
            <w:vMerge w:val="restart"/>
            <w:textDirection w:val="btLr"/>
            <w:vAlign w:val="center"/>
          </w:tcPr>
          <w:p w:rsidR="007C38CB" w:rsidRDefault="007C38CB" w:rsidP="00992507">
            <w:pPr>
              <w:keepNext/>
              <w:spacing w:after="0"/>
              <w:jc w:val="center"/>
              <w:rPr>
                <w:b/>
              </w:rPr>
            </w:pPr>
            <w:r>
              <w:rPr>
                <w:b/>
              </w:rPr>
              <w:t>64QAM</w:t>
            </w:r>
          </w:p>
        </w:tc>
        <w:tc>
          <w:tcPr>
            <w:tcW w:w="1689" w:type="dxa"/>
            <w:vAlign w:val="center"/>
          </w:tcPr>
          <w:p w:rsidR="007C38CB" w:rsidRPr="00DC08B9" w:rsidRDefault="007C38CB" w:rsidP="00992507">
            <w:pPr>
              <w:keepNext/>
              <w:spacing w:after="0"/>
              <w:jc w:val="center"/>
              <w:rPr>
                <w:b/>
              </w:rPr>
            </w:pPr>
            <w:r w:rsidRPr="00DC08B9">
              <w:rPr>
                <w:b/>
              </w:rPr>
              <w:t>[0,56,33,17]</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0.1</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0.3</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[0,33,56,17]</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0.3</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0.7</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[0,33,56]</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1.3</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[0,56,33]</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-0.4</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0.6</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FF0000"/>
                <w:sz w:val="20"/>
                <w:szCs w:val="20"/>
              </w:rPr>
              <w:t>-0.3</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1.1</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[0,33]</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1.7</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1.1</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w:t>
            </w:r>
          </w:p>
        </w:tc>
      </w:tr>
      <w:tr w:rsidR="007C38CB" w:rsidRPr="00992507" w:rsidTr="007C38CB">
        <w:trPr>
          <w:trHeight w:val="265"/>
          <w:jc w:val="center"/>
        </w:trPr>
        <w:tc>
          <w:tcPr>
            <w:tcW w:w="711" w:type="dxa"/>
            <w:vMerge/>
          </w:tcPr>
          <w:p w:rsidR="007C38CB" w:rsidRDefault="007C38CB" w:rsidP="00992507">
            <w:pPr>
              <w:keepNext/>
              <w:spacing w:after="0"/>
              <w:jc w:val="center"/>
              <w:rPr>
                <w:b/>
              </w:rPr>
            </w:pPr>
          </w:p>
        </w:tc>
        <w:tc>
          <w:tcPr>
            <w:tcW w:w="1689" w:type="dxa"/>
            <w:vAlign w:val="center"/>
          </w:tcPr>
          <w:p w:rsidR="007C38CB" w:rsidRPr="00DC08B9" w:rsidRDefault="007C38CB" w:rsidP="00992507">
            <w:pPr>
              <w:keepNext/>
              <w:spacing w:after="0"/>
              <w:jc w:val="center"/>
              <w:rPr>
                <w:b/>
              </w:rPr>
            </w:pPr>
            <w:r w:rsidRPr="00DC08B9">
              <w:rPr>
                <w:b/>
              </w:rPr>
              <w:t>[0,56]</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0.2</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0.5</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0.8</w:t>
            </w:r>
          </w:p>
        </w:tc>
        <w:tc>
          <w:tcPr>
            <w:tcW w:w="533"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1.2</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1.8</w:t>
            </w:r>
          </w:p>
        </w:tc>
        <w:tc>
          <w:tcPr>
            <w:tcW w:w="498" w:type="dxa"/>
            <w:tcBorders>
              <w:top w:val="nil"/>
              <w:left w:val="nil"/>
              <w:bottom w:val="single" w:sz="8" w:space="0" w:color="auto"/>
              <w:right w:val="single" w:sz="8" w:space="0" w:color="auto"/>
            </w:tcBorders>
          </w:tcPr>
          <w:p w:rsidR="007C38CB" w:rsidRPr="00992507" w:rsidRDefault="007C38CB" w:rsidP="00992507">
            <w:pPr>
              <w:keepNext/>
              <w:spacing w:after="0"/>
              <w:jc w:val="center"/>
              <w:rPr>
                <w:color w:val="00B050"/>
                <w:sz w:val="20"/>
                <w:szCs w:val="20"/>
              </w:rPr>
            </w:pPr>
            <w:r w:rsidRPr="00992507">
              <w:rPr>
                <w:bCs/>
                <w:color w:val="00B050"/>
                <w:sz w:val="20"/>
                <w:szCs w:val="20"/>
              </w:rPr>
              <w:t>1.7</w:t>
            </w:r>
          </w:p>
        </w:tc>
      </w:tr>
    </w:tbl>
    <w:p w:rsidR="007C38CB" w:rsidRDefault="007C38CB" w:rsidP="0052008C">
      <w:pPr>
        <w:rPr>
          <w:rFonts w:eastAsia="Microsoft YaHei"/>
          <w:lang w:val="en-US"/>
        </w:rPr>
      </w:pPr>
    </w:p>
    <w:p w:rsidR="0052008C" w:rsidRDefault="00991E2C" w:rsidP="0052008C">
      <w:pPr>
        <w:rPr>
          <w:rFonts w:eastAsia="Microsoft YaHei"/>
          <w:lang w:val="en-US"/>
        </w:rPr>
      </w:pPr>
      <w:r w:rsidRPr="00991E2C">
        <w:rPr>
          <w:rFonts w:eastAsia="Microsoft YaHei"/>
          <w:lang w:val="en-US"/>
        </w:rPr>
        <w:t>The performance of circular column interleaver and bit-reversal mapping are evaluated and compared using a 3GPP TDL-C fading channel model with delay spread 200 ns</w:t>
      </w:r>
      <w:r w:rsidR="00E6233A">
        <w:rPr>
          <w:rFonts w:eastAsia="Microsoft YaHei"/>
          <w:lang w:val="en-US"/>
        </w:rPr>
        <w:t xml:space="preserve"> and 256 QAM</w:t>
      </w:r>
      <w:r w:rsidRPr="00991E2C">
        <w:rPr>
          <w:rFonts w:eastAsia="Microsoft YaHei"/>
          <w:lang w:val="en-US"/>
        </w:rPr>
        <w:t xml:space="preserve">. Results are captured in </w:t>
      </w:r>
      <w:r w:rsidR="00502251">
        <w:fldChar w:fldCharType="begin"/>
      </w:r>
      <w:r w:rsidR="00502251">
        <w:instrText xml:space="preserve"> REF _Ref494269773 \h  \* MERGEFORMAT </w:instrText>
      </w:r>
      <w:r w:rsidR="00502251">
        <w:fldChar w:fldCharType="separate"/>
      </w:r>
      <w:r w:rsidRPr="00991E2C">
        <w:t>Table 3</w:t>
      </w:r>
      <w:r w:rsidR="00502251">
        <w:fldChar w:fldCharType="end"/>
      </w:r>
      <w:r w:rsidRPr="00991E2C">
        <w:rPr>
          <w:rFonts w:eastAsia="Microsoft YaHei"/>
          <w:lang w:val="en-US"/>
        </w:rPr>
        <w:t xml:space="preserve">. Other simulation assumptions are reported in </w:t>
      </w:r>
      <w:r w:rsidR="00502251">
        <w:fldChar w:fldCharType="begin"/>
      </w:r>
      <w:r w:rsidR="00502251">
        <w:instrText xml:space="preserve"> REF _Ref494181364 \h  \* MERGEFORMAT </w:instrText>
      </w:r>
      <w:r w:rsidR="00502251">
        <w:fldChar w:fldCharType="separate"/>
      </w:r>
      <w:r w:rsidRPr="00991E2C">
        <w:t>Table 1</w:t>
      </w:r>
      <w:r w:rsidR="00502251">
        <w:fldChar w:fldCharType="end"/>
      </w:r>
      <w:r w:rsidRPr="00991E2C">
        <w:rPr>
          <w:rFonts w:eastAsia="Microsoft YaHei"/>
          <w:lang w:val="en-US"/>
        </w:rPr>
        <w:t>.</w:t>
      </w:r>
    </w:p>
    <w:p w:rsidR="00456AF1" w:rsidRDefault="00456AF1" w:rsidP="0052008C">
      <w:pPr>
        <w:rPr>
          <w:rFonts w:eastAsia="Microsoft YaHei"/>
          <w:lang w:val="en-US"/>
        </w:rPr>
      </w:pPr>
    </w:p>
    <w:p w:rsidR="0052008C" w:rsidRDefault="0052008C" w:rsidP="00441E50">
      <w:pPr>
        <w:pStyle w:val="Caption"/>
        <w:keepNext/>
        <w:jc w:val="center"/>
        <w:rPr>
          <w:rFonts w:eastAsia="Microsoft YaHei"/>
          <w:lang w:val="en-US"/>
        </w:rPr>
      </w:pPr>
      <w:bookmarkStart w:id="14" w:name="_Ref494269773"/>
      <w:r>
        <w:t xml:space="preserve">Table </w:t>
      </w:r>
      <w:r w:rsidR="00491A17">
        <w:fldChar w:fldCharType="begin"/>
      </w:r>
      <w:r>
        <w:instrText xml:space="preserve"> SEQ Table \* ARABIC </w:instrText>
      </w:r>
      <w:r w:rsidR="00491A17">
        <w:fldChar w:fldCharType="separate"/>
      </w:r>
      <w:r>
        <w:rPr>
          <w:noProof/>
        </w:rPr>
        <w:t>3</w:t>
      </w:r>
      <w:r w:rsidR="00491A17">
        <w:rPr>
          <w:noProof/>
        </w:rPr>
        <w:fldChar w:fldCharType="end"/>
      </w:r>
      <w:bookmarkEnd w:id="14"/>
      <w:r>
        <w:t>: Gain of c</w:t>
      </w:r>
      <w:r w:rsidR="007B0CFB">
        <w:t>ircular c</w:t>
      </w:r>
      <w:r>
        <w:t xml:space="preserve">olumn interleaver versus bit reversal </w:t>
      </w:r>
      <w:r w:rsidR="00F7289B">
        <w:t>mapping</w:t>
      </w:r>
      <w:r>
        <w:t xml:space="preserve"> for BLER=0.1. Channel model: TDL-C with 200ns delay spread.</w:t>
      </w:r>
    </w:p>
    <w:tbl>
      <w:tblPr>
        <w:tblStyle w:val="TableGrid"/>
        <w:tblW w:w="7551" w:type="dxa"/>
        <w:jc w:val="center"/>
        <w:tblLook w:val="04A0" w:firstRow="1" w:lastRow="0" w:firstColumn="1" w:lastColumn="0" w:noHBand="0" w:noVBand="1"/>
      </w:tblPr>
      <w:tblGrid>
        <w:gridCol w:w="1322"/>
        <w:gridCol w:w="1005"/>
        <w:gridCol w:w="931"/>
        <w:gridCol w:w="1206"/>
        <w:gridCol w:w="1029"/>
        <w:gridCol w:w="1029"/>
        <w:gridCol w:w="1029"/>
      </w:tblGrid>
      <w:tr w:rsidR="00441E50" w:rsidTr="000003D5">
        <w:trPr>
          <w:trHeight w:val="235"/>
          <w:jc w:val="center"/>
        </w:trPr>
        <w:tc>
          <w:tcPr>
            <w:tcW w:w="1322" w:type="dxa"/>
            <w:shd w:val="clear" w:color="auto" w:fill="BFBFBF" w:themeFill="background1" w:themeFillShade="BF"/>
            <w:vAlign w:val="center"/>
          </w:tcPr>
          <w:p w:rsidR="0052008C" w:rsidRDefault="00173AC2" w:rsidP="00441E50">
            <w:pPr>
              <w:keepNext/>
              <w:spacing w:after="0"/>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7B2C7A">
              <w:rPr>
                <w:b/>
              </w:rPr>
              <w:t xml:space="preserve"> sequence</w:t>
            </w:r>
          </w:p>
        </w:tc>
        <w:tc>
          <w:tcPr>
            <w:tcW w:w="1005" w:type="dxa"/>
            <w:shd w:val="clear" w:color="auto" w:fill="BFBFBF" w:themeFill="background1" w:themeFillShade="BF"/>
            <w:vAlign w:val="center"/>
          </w:tcPr>
          <w:p w:rsidR="0052008C" w:rsidRDefault="0052008C" w:rsidP="00441E50">
            <w:pPr>
              <w:keepNext/>
              <w:spacing w:after="0"/>
              <w:jc w:val="center"/>
              <w:rPr>
                <w:b/>
              </w:rPr>
            </w:pPr>
            <w:r>
              <w:rPr>
                <w:b/>
              </w:rPr>
              <w:t>1/3</w:t>
            </w:r>
          </w:p>
        </w:tc>
        <w:tc>
          <w:tcPr>
            <w:tcW w:w="931" w:type="dxa"/>
            <w:shd w:val="clear" w:color="auto" w:fill="BFBFBF" w:themeFill="background1" w:themeFillShade="BF"/>
            <w:vAlign w:val="center"/>
          </w:tcPr>
          <w:p w:rsidR="0052008C" w:rsidRDefault="0052008C" w:rsidP="00441E50">
            <w:pPr>
              <w:keepNext/>
              <w:spacing w:after="0"/>
              <w:jc w:val="center"/>
              <w:rPr>
                <w:b/>
              </w:rPr>
            </w:pPr>
            <w:r>
              <w:rPr>
                <w:b/>
              </w:rPr>
              <w:t>2/5</w:t>
            </w:r>
          </w:p>
        </w:tc>
        <w:tc>
          <w:tcPr>
            <w:tcW w:w="1206" w:type="dxa"/>
            <w:shd w:val="clear" w:color="auto" w:fill="BFBFBF" w:themeFill="background1" w:themeFillShade="BF"/>
            <w:vAlign w:val="center"/>
          </w:tcPr>
          <w:p w:rsidR="0052008C" w:rsidRDefault="0052008C" w:rsidP="00441E50">
            <w:pPr>
              <w:keepNext/>
              <w:spacing w:after="0"/>
              <w:jc w:val="center"/>
              <w:rPr>
                <w:b/>
              </w:rPr>
            </w:pPr>
            <w:r>
              <w:rPr>
                <w:b/>
              </w:rPr>
              <w:t>1/2</w:t>
            </w:r>
          </w:p>
        </w:tc>
        <w:tc>
          <w:tcPr>
            <w:tcW w:w="1029" w:type="dxa"/>
            <w:shd w:val="clear" w:color="auto" w:fill="BFBFBF" w:themeFill="background1" w:themeFillShade="BF"/>
            <w:vAlign w:val="center"/>
          </w:tcPr>
          <w:p w:rsidR="0052008C" w:rsidRDefault="0052008C" w:rsidP="00441E50">
            <w:pPr>
              <w:keepNext/>
              <w:spacing w:after="0"/>
              <w:jc w:val="center"/>
              <w:rPr>
                <w:b/>
              </w:rPr>
            </w:pPr>
            <w:r>
              <w:rPr>
                <w:b/>
              </w:rPr>
              <w:t>2/3</w:t>
            </w:r>
          </w:p>
        </w:tc>
        <w:tc>
          <w:tcPr>
            <w:tcW w:w="1029" w:type="dxa"/>
            <w:shd w:val="clear" w:color="auto" w:fill="BFBFBF" w:themeFill="background1" w:themeFillShade="BF"/>
            <w:vAlign w:val="center"/>
          </w:tcPr>
          <w:p w:rsidR="0052008C" w:rsidRDefault="0052008C" w:rsidP="00441E50">
            <w:pPr>
              <w:keepNext/>
              <w:spacing w:after="0"/>
              <w:jc w:val="center"/>
              <w:rPr>
                <w:b/>
              </w:rPr>
            </w:pPr>
            <w:r>
              <w:rPr>
                <w:b/>
              </w:rPr>
              <w:t>5/6</w:t>
            </w:r>
          </w:p>
        </w:tc>
        <w:tc>
          <w:tcPr>
            <w:tcW w:w="1029" w:type="dxa"/>
            <w:shd w:val="clear" w:color="auto" w:fill="BFBFBF" w:themeFill="background1" w:themeFillShade="BF"/>
            <w:vAlign w:val="center"/>
          </w:tcPr>
          <w:p w:rsidR="0052008C" w:rsidRDefault="0052008C" w:rsidP="00441E50">
            <w:pPr>
              <w:keepNext/>
              <w:spacing w:after="0"/>
              <w:jc w:val="center"/>
              <w:rPr>
                <w:b/>
              </w:rPr>
            </w:pPr>
            <w:r>
              <w:rPr>
                <w:b/>
              </w:rPr>
              <w:t>8/9</w:t>
            </w:r>
          </w:p>
        </w:tc>
      </w:tr>
      <w:tr w:rsidR="000003D5" w:rsidTr="000003D5">
        <w:trPr>
          <w:trHeight w:val="235"/>
          <w:jc w:val="center"/>
        </w:trPr>
        <w:tc>
          <w:tcPr>
            <w:tcW w:w="1322" w:type="dxa"/>
            <w:vAlign w:val="center"/>
          </w:tcPr>
          <w:p w:rsidR="000003D5" w:rsidRDefault="000003D5" w:rsidP="00CE4B62">
            <w:pPr>
              <w:keepNext/>
              <w:spacing w:after="0"/>
              <w:jc w:val="center"/>
              <w:rPr>
                <w:b/>
              </w:rPr>
            </w:pPr>
            <w:r>
              <w:rPr>
                <w:b/>
              </w:rPr>
              <w:t>[0,56,33,17]</w:t>
            </w:r>
          </w:p>
        </w:tc>
        <w:tc>
          <w:tcPr>
            <w:tcW w:w="1005" w:type="dxa"/>
            <w:vAlign w:val="center"/>
          </w:tcPr>
          <w:p w:rsidR="000003D5" w:rsidRPr="000003D5" w:rsidRDefault="00991E2C" w:rsidP="00CE4B62">
            <w:pPr>
              <w:keepNext/>
              <w:spacing w:after="0"/>
              <w:jc w:val="center"/>
              <w:rPr>
                <w:color w:val="00B050"/>
              </w:rPr>
            </w:pPr>
            <w:r w:rsidRPr="00991E2C">
              <w:rPr>
                <w:color w:val="00B050"/>
              </w:rPr>
              <w:t>0.2</w:t>
            </w:r>
          </w:p>
        </w:tc>
        <w:tc>
          <w:tcPr>
            <w:tcW w:w="931" w:type="dxa"/>
          </w:tcPr>
          <w:p w:rsidR="000003D5" w:rsidRPr="000003D5" w:rsidRDefault="00991E2C" w:rsidP="00CE4B62">
            <w:pPr>
              <w:keepNext/>
              <w:spacing w:after="0"/>
              <w:jc w:val="center"/>
              <w:rPr>
                <w:highlight w:val="yellow"/>
              </w:rPr>
            </w:pPr>
            <w:r w:rsidRPr="00991E2C">
              <w:rPr>
                <w:color w:val="FF0000"/>
              </w:rPr>
              <w:t>-0.1</w:t>
            </w:r>
          </w:p>
        </w:tc>
        <w:tc>
          <w:tcPr>
            <w:tcW w:w="1206" w:type="dxa"/>
          </w:tcPr>
          <w:p w:rsidR="000003D5" w:rsidRPr="000003D5" w:rsidRDefault="00991E2C" w:rsidP="00CE4B62">
            <w:pPr>
              <w:keepNext/>
              <w:spacing w:after="0"/>
              <w:jc w:val="center"/>
              <w:rPr>
                <w:highlight w:val="yellow"/>
              </w:rPr>
            </w:pPr>
            <w:r w:rsidRPr="00991E2C">
              <w:rPr>
                <w:color w:val="00B050"/>
              </w:rPr>
              <w:t>0.4</w:t>
            </w:r>
          </w:p>
        </w:tc>
        <w:tc>
          <w:tcPr>
            <w:tcW w:w="1029" w:type="dxa"/>
          </w:tcPr>
          <w:p w:rsidR="000003D5" w:rsidRPr="000003D5" w:rsidRDefault="00991E2C" w:rsidP="00CE4B62">
            <w:pPr>
              <w:keepNext/>
              <w:spacing w:after="0"/>
              <w:jc w:val="center"/>
              <w:rPr>
                <w:highlight w:val="yellow"/>
              </w:rPr>
            </w:pPr>
            <w:r w:rsidRPr="00991E2C">
              <w:rPr>
                <w:color w:val="00B050"/>
              </w:rPr>
              <w:t>0</w:t>
            </w:r>
          </w:p>
        </w:tc>
        <w:tc>
          <w:tcPr>
            <w:tcW w:w="1029" w:type="dxa"/>
            <w:vAlign w:val="center"/>
          </w:tcPr>
          <w:p w:rsidR="000003D5" w:rsidRPr="000003D5" w:rsidRDefault="00991E2C" w:rsidP="00CE4B62">
            <w:pPr>
              <w:keepNext/>
              <w:spacing w:after="0"/>
              <w:jc w:val="center"/>
              <w:rPr>
                <w:color w:val="00B050"/>
              </w:rPr>
            </w:pPr>
            <w:r w:rsidRPr="00991E2C">
              <w:rPr>
                <w:color w:val="00B050"/>
              </w:rPr>
              <w:t>0</w:t>
            </w:r>
          </w:p>
        </w:tc>
        <w:tc>
          <w:tcPr>
            <w:tcW w:w="1029" w:type="dxa"/>
            <w:vAlign w:val="center"/>
          </w:tcPr>
          <w:p w:rsidR="000003D5" w:rsidRPr="000003D5" w:rsidRDefault="00991E2C" w:rsidP="00CE4B62">
            <w:pPr>
              <w:keepNext/>
              <w:spacing w:after="0"/>
              <w:jc w:val="center"/>
              <w:rPr>
                <w:color w:val="00B050"/>
              </w:rPr>
            </w:pPr>
            <w:r w:rsidRPr="00991E2C">
              <w:rPr>
                <w:color w:val="00B050"/>
              </w:rPr>
              <w:t>0.1</w:t>
            </w:r>
          </w:p>
        </w:tc>
      </w:tr>
      <w:tr w:rsidR="000003D5" w:rsidTr="000003D5">
        <w:trPr>
          <w:trHeight w:val="235"/>
          <w:jc w:val="center"/>
        </w:trPr>
        <w:tc>
          <w:tcPr>
            <w:tcW w:w="1322" w:type="dxa"/>
            <w:vAlign w:val="center"/>
          </w:tcPr>
          <w:p w:rsidR="000003D5" w:rsidRDefault="000003D5" w:rsidP="00CE4B62">
            <w:pPr>
              <w:keepNext/>
              <w:spacing w:after="0"/>
              <w:jc w:val="center"/>
              <w:rPr>
                <w:b/>
              </w:rPr>
            </w:pPr>
            <w:r>
              <w:rPr>
                <w:b/>
              </w:rPr>
              <w:t>[0,33,56,17]</w:t>
            </w:r>
          </w:p>
        </w:tc>
        <w:tc>
          <w:tcPr>
            <w:tcW w:w="1005" w:type="dxa"/>
            <w:vAlign w:val="center"/>
          </w:tcPr>
          <w:p w:rsidR="000003D5" w:rsidRPr="000003D5" w:rsidRDefault="00991E2C" w:rsidP="00CE4B62">
            <w:pPr>
              <w:keepNext/>
              <w:spacing w:after="0" w:line="180" w:lineRule="atLeast"/>
              <w:jc w:val="center"/>
              <w:rPr>
                <w:color w:val="00B050"/>
              </w:rPr>
            </w:pPr>
            <w:r w:rsidRPr="00991E2C">
              <w:rPr>
                <w:color w:val="00B050"/>
              </w:rPr>
              <w:t>0.2</w:t>
            </w:r>
          </w:p>
        </w:tc>
        <w:tc>
          <w:tcPr>
            <w:tcW w:w="931" w:type="dxa"/>
          </w:tcPr>
          <w:p w:rsidR="000003D5" w:rsidRPr="000003D5" w:rsidRDefault="00991E2C" w:rsidP="00CE4B62">
            <w:pPr>
              <w:keepNext/>
              <w:spacing w:after="0" w:line="180" w:lineRule="atLeast"/>
              <w:jc w:val="center"/>
              <w:rPr>
                <w:color w:val="00B050"/>
                <w:highlight w:val="yellow"/>
              </w:rPr>
            </w:pPr>
            <w:r w:rsidRPr="00991E2C">
              <w:rPr>
                <w:color w:val="00B050"/>
              </w:rPr>
              <w:t>0.1</w:t>
            </w:r>
          </w:p>
        </w:tc>
        <w:tc>
          <w:tcPr>
            <w:tcW w:w="1206" w:type="dxa"/>
          </w:tcPr>
          <w:p w:rsidR="000003D5" w:rsidRPr="000003D5" w:rsidRDefault="00991E2C" w:rsidP="00CE4B62">
            <w:pPr>
              <w:keepNext/>
              <w:spacing w:after="0"/>
              <w:jc w:val="center"/>
              <w:rPr>
                <w:highlight w:val="yellow"/>
              </w:rPr>
            </w:pPr>
            <w:r w:rsidRPr="00991E2C">
              <w:rPr>
                <w:color w:val="00B050"/>
              </w:rPr>
              <w:t>0.4</w:t>
            </w:r>
          </w:p>
        </w:tc>
        <w:tc>
          <w:tcPr>
            <w:tcW w:w="1029" w:type="dxa"/>
          </w:tcPr>
          <w:p w:rsidR="000003D5" w:rsidRPr="000003D5" w:rsidRDefault="00991E2C" w:rsidP="00CE4B62">
            <w:pPr>
              <w:keepNext/>
              <w:spacing w:after="0"/>
              <w:jc w:val="center"/>
              <w:rPr>
                <w:highlight w:val="yellow"/>
              </w:rPr>
            </w:pPr>
            <w:r w:rsidRPr="00991E2C">
              <w:rPr>
                <w:color w:val="00B050"/>
              </w:rPr>
              <w:t>0</w:t>
            </w:r>
          </w:p>
        </w:tc>
        <w:tc>
          <w:tcPr>
            <w:tcW w:w="1029" w:type="dxa"/>
            <w:vAlign w:val="center"/>
          </w:tcPr>
          <w:p w:rsidR="000003D5" w:rsidRPr="000003D5" w:rsidRDefault="00991E2C" w:rsidP="00CE4B62">
            <w:pPr>
              <w:keepNext/>
              <w:spacing w:after="0" w:line="180" w:lineRule="atLeast"/>
              <w:jc w:val="center"/>
              <w:rPr>
                <w:color w:val="00B050"/>
              </w:rPr>
            </w:pPr>
            <w:r w:rsidRPr="00991E2C">
              <w:rPr>
                <w:color w:val="00B050"/>
              </w:rPr>
              <w:t>0.1</w:t>
            </w:r>
          </w:p>
        </w:tc>
        <w:tc>
          <w:tcPr>
            <w:tcW w:w="1029" w:type="dxa"/>
            <w:vAlign w:val="center"/>
          </w:tcPr>
          <w:p w:rsidR="000003D5" w:rsidRPr="000003D5" w:rsidRDefault="00991E2C" w:rsidP="00CE4B62">
            <w:pPr>
              <w:keepNext/>
              <w:spacing w:after="0" w:line="180" w:lineRule="atLeast"/>
              <w:jc w:val="center"/>
              <w:rPr>
                <w:color w:val="00B050"/>
              </w:rPr>
            </w:pPr>
            <w:r w:rsidRPr="00991E2C">
              <w:rPr>
                <w:color w:val="00B050"/>
              </w:rPr>
              <w:t>0.1</w:t>
            </w:r>
          </w:p>
        </w:tc>
      </w:tr>
      <w:tr w:rsidR="000003D5" w:rsidTr="000003D5">
        <w:trPr>
          <w:trHeight w:val="235"/>
          <w:jc w:val="center"/>
        </w:trPr>
        <w:tc>
          <w:tcPr>
            <w:tcW w:w="1322" w:type="dxa"/>
            <w:vAlign w:val="center"/>
          </w:tcPr>
          <w:p w:rsidR="000003D5" w:rsidRDefault="000003D5" w:rsidP="00CE4B62">
            <w:pPr>
              <w:keepNext/>
              <w:spacing w:after="0"/>
              <w:jc w:val="center"/>
              <w:rPr>
                <w:b/>
              </w:rPr>
            </w:pPr>
            <w:r>
              <w:rPr>
                <w:b/>
              </w:rPr>
              <w:t>[0,33,56]</w:t>
            </w:r>
          </w:p>
        </w:tc>
        <w:tc>
          <w:tcPr>
            <w:tcW w:w="1005" w:type="dxa"/>
            <w:vAlign w:val="center"/>
          </w:tcPr>
          <w:p w:rsidR="000003D5" w:rsidRPr="000003D5" w:rsidRDefault="00991E2C" w:rsidP="00CE4B62">
            <w:pPr>
              <w:keepNext/>
              <w:spacing w:after="0"/>
              <w:jc w:val="center"/>
              <w:rPr>
                <w:color w:val="FF0000"/>
              </w:rPr>
            </w:pPr>
            <w:r w:rsidRPr="00991E2C">
              <w:rPr>
                <w:color w:val="FF0000"/>
              </w:rPr>
              <w:t>-0.1</w:t>
            </w:r>
          </w:p>
        </w:tc>
        <w:tc>
          <w:tcPr>
            <w:tcW w:w="931" w:type="dxa"/>
          </w:tcPr>
          <w:p w:rsidR="000003D5" w:rsidRPr="000003D5" w:rsidRDefault="00991E2C" w:rsidP="00CE4B62">
            <w:pPr>
              <w:keepNext/>
              <w:spacing w:after="0"/>
              <w:jc w:val="center"/>
              <w:rPr>
                <w:color w:val="00B050"/>
                <w:highlight w:val="yellow"/>
              </w:rPr>
            </w:pPr>
            <w:r w:rsidRPr="00991E2C">
              <w:rPr>
                <w:color w:val="00B050"/>
              </w:rPr>
              <w:t>0</w:t>
            </w:r>
          </w:p>
        </w:tc>
        <w:tc>
          <w:tcPr>
            <w:tcW w:w="1206" w:type="dxa"/>
          </w:tcPr>
          <w:p w:rsidR="000003D5" w:rsidRPr="000003D5" w:rsidRDefault="00991E2C" w:rsidP="00CE4B62">
            <w:pPr>
              <w:keepNext/>
              <w:spacing w:after="0"/>
              <w:jc w:val="center"/>
              <w:rPr>
                <w:color w:val="00B050"/>
                <w:highlight w:val="yellow"/>
              </w:rPr>
            </w:pPr>
            <w:r w:rsidRPr="00991E2C">
              <w:rPr>
                <w:color w:val="00B050"/>
              </w:rPr>
              <w:t>0.5</w:t>
            </w:r>
          </w:p>
        </w:tc>
        <w:tc>
          <w:tcPr>
            <w:tcW w:w="1029" w:type="dxa"/>
          </w:tcPr>
          <w:p w:rsidR="000003D5" w:rsidRPr="000003D5" w:rsidRDefault="00991E2C" w:rsidP="00CE4B62">
            <w:pPr>
              <w:keepNext/>
              <w:spacing w:after="0"/>
              <w:jc w:val="center"/>
              <w:rPr>
                <w:highlight w:val="yellow"/>
              </w:rPr>
            </w:pPr>
            <w:r w:rsidRPr="00991E2C">
              <w:rPr>
                <w:color w:val="00B050"/>
              </w:rPr>
              <w:t>0.6</w:t>
            </w:r>
          </w:p>
        </w:tc>
        <w:tc>
          <w:tcPr>
            <w:tcW w:w="1029" w:type="dxa"/>
            <w:vAlign w:val="center"/>
          </w:tcPr>
          <w:p w:rsidR="000003D5" w:rsidRPr="000003D5" w:rsidRDefault="00991E2C" w:rsidP="00CE4B62">
            <w:pPr>
              <w:keepNext/>
              <w:spacing w:after="0"/>
              <w:jc w:val="center"/>
              <w:rPr>
                <w:color w:val="00B050"/>
              </w:rPr>
            </w:pPr>
            <w:r w:rsidRPr="00991E2C">
              <w:rPr>
                <w:color w:val="00B050"/>
              </w:rPr>
              <w:t>0.6</w:t>
            </w:r>
          </w:p>
        </w:tc>
        <w:tc>
          <w:tcPr>
            <w:tcW w:w="1029" w:type="dxa"/>
          </w:tcPr>
          <w:p w:rsidR="000003D5" w:rsidRPr="000003D5" w:rsidRDefault="00991E2C" w:rsidP="00CE4B62">
            <w:pPr>
              <w:keepNext/>
              <w:spacing w:after="0"/>
              <w:jc w:val="center"/>
              <w:rPr>
                <w:highlight w:val="yellow"/>
              </w:rPr>
            </w:pPr>
            <w:r w:rsidRPr="00991E2C">
              <w:rPr>
                <w:color w:val="00B050"/>
              </w:rPr>
              <w:t>0.6</w:t>
            </w:r>
          </w:p>
        </w:tc>
      </w:tr>
      <w:tr w:rsidR="000003D5" w:rsidTr="000003D5">
        <w:trPr>
          <w:trHeight w:val="235"/>
          <w:jc w:val="center"/>
        </w:trPr>
        <w:tc>
          <w:tcPr>
            <w:tcW w:w="1322" w:type="dxa"/>
            <w:vAlign w:val="center"/>
          </w:tcPr>
          <w:p w:rsidR="000003D5" w:rsidRDefault="000003D5" w:rsidP="00CE4B62">
            <w:pPr>
              <w:keepNext/>
              <w:spacing w:after="0"/>
              <w:jc w:val="center"/>
              <w:rPr>
                <w:b/>
              </w:rPr>
            </w:pPr>
            <w:r>
              <w:rPr>
                <w:b/>
              </w:rPr>
              <w:t>[0,56,33]</w:t>
            </w:r>
          </w:p>
        </w:tc>
        <w:tc>
          <w:tcPr>
            <w:tcW w:w="1005" w:type="dxa"/>
            <w:vAlign w:val="center"/>
          </w:tcPr>
          <w:p w:rsidR="000003D5" w:rsidRPr="000003D5" w:rsidRDefault="00991E2C" w:rsidP="00CE4B62">
            <w:pPr>
              <w:keepNext/>
              <w:spacing w:after="0"/>
              <w:jc w:val="center"/>
              <w:rPr>
                <w:color w:val="FF0000"/>
              </w:rPr>
            </w:pPr>
            <w:r w:rsidRPr="00991E2C">
              <w:rPr>
                <w:color w:val="FF0000"/>
              </w:rPr>
              <w:t>-0.3</w:t>
            </w:r>
          </w:p>
        </w:tc>
        <w:tc>
          <w:tcPr>
            <w:tcW w:w="931" w:type="dxa"/>
          </w:tcPr>
          <w:p w:rsidR="000003D5" w:rsidRPr="000003D5" w:rsidRDefault="00991E2C" w:rsidP="00CE4B62">
            <w:pPr>
              <w:keepNext/>
              <w:spacing w:after="0"/>
              <w:jc w:val="center"/>
              <w:rPr>
                <w:color w:val="00B050"/>
                <w:highlight w:val="yellow"/>
              </w:rPr>
            </w:pPr>
            <w:r w:rsidRPr="00991E2C">
              <w:rPr>
                <w:color w:val="00B050"/>
              </w:rPr>
              <w:t>0.1</w:t>
            </w:r>
          </w:p>
        </w:tc>
        <w:tc>
          <w:tcPr>
            <w:tcW w:w="1206" w:type="dxa"/>
          </w:tcPr>
          <w:p w:rsidR="000003D5" w:rsidRPr="000003D5" w:rsidRDefault="00991E2C" w:rsidP="00CE4B62">
            <w:pPr>
              <w:keepNext/>
              <w:spacing w:after="0"/>
              <w:jc w:val="center"/>
              <w:rPr>
                <w:highlight w:val="yellow"/>
              </w:rPr>
            </w:pPr>
            <w:r w:rsidRPr="00991E2C">
              <w:rPr>
                <w:color w:val="00B050"/>
              </w:rPr>
              <w:t>0.5</w:t>
            </w:r>
          </w:p>
        </w:tc>
        <w:tc>
          <w:tcPr>
            <w:tcW w:w="1029" w:type="dxa"/>
          </w:tcPr>
          <w:p w:rsidR="000003D5" w:rsidRPr="000003D5" w:rsidRDefault="00991E2C" w:rsidP="00CE4B62">
            <w:pPr>
              <w:keepNext/>
              <w:spacing w:after="0"/>
              <w:jc w:val="center"/>
              <w:rPr>
                <w:highlight w:val="yellow"/>
              </w:rPr>
            </w:pPr>
            <w:r w:rsidRPr="00991E2C">
              <w:rPr>
                <w:color w:val="00B050"/>
              </w:rPr>
              <w:t>0.7</w:t>
            </w:r>
          </w:p>
        </w:tc>
        <w:tc>
          <w:tcPr>
            <w:tcW w:w="1029" w:type="dxa"/>
            <w:vAlign w:val="center"/>
          </w:tcPr>
          <w:p w:rsidR="000003D5" w:rsidRPr="000003D5" w:rsidRDefault="00991E2C" w:rsidP="00CE4B62">
            <w:pPr>
              <w:keepNext/>
              <w:spacing w:after="0"/>
              <w:jc w:val="center"/>
              <w:rPr>
                <w:color w:val="00B050"/>
              </w:rPr>
            </w:pPr>
            <w:r w:rsidRPr="00991E2C">
              <w:rPr>
                <w:color w:val="00B050"/>
              </w:rPr>
              <w:t>0.8</w:t>
            </w:r>
          </w:p>
        </w:tc>
        <w:tc>
          <w:tcPr>
            <w:tcW w:w="1029" w:type="dxa"/>
          </w:tcPr>
          <w:p w:rsidR="000003D5" w:rsidRPr="000003D5" w:rsidRDefault="00991E2C" w:rsidP="00CE4B62">
            <w:pPr>
              <w:keepNext/>
              <w:spacing w:after="0"/>
              <w:jc w:val="center"/>
              <w:rPr>
                <w:highlight w:val="yellow"/>
              </w:rPr>
            </w:pPr>
            <w:r w:rsidRPr="00991E2C">
              <w:rPr>
                <w:color w:val="00B050"/>
              </w:rPr>
              <w:t>0.9</w:t>
            </w:r>
          </w:p>
        </w:tc>
      </w:tr>
      <w:tr w:rsidR="000003D5" w:rsidTr="000003D5">
        <w:trPr>
          <w:trHeight w:val="235"/>
          <w:jc w:val="center"/>
        </w:trPr>
        <w:tc>
          <w:tcPr>
            <w:tcW w:w="1322" w:type="dxa"/>
            <w:vAlign w:val="center"/>
          </w:tcPr>
          <w:p w:rsidR="000003D5" w:rsidRDefault="000003D5" w:rsidP="00CE4B62">
            <w:pPr>
              <w:keepNext/>
              <w:spacing w:after="0"/>
              <w:jc w:val="center"/>
              <w:rPr>
                <w:b/>
              </w:rPr>
            </w:pPr>
            <w:r>
              <w:rPr>
                <w:b/>
              </w:rPr>
              <w:t>[0,33]</w:t>
            </w:r>
          </w:p>
        </w:tc>
        <w:tc>
          <w:tcPr>
            <w:tcW w:w="1005" w:type="dxa"/>
            <w:vAlign w:val="center"/>
          </w:tcPr>
          <w:p w:rsidR="000003D5" w:rsidRPr="000003D5" w:rsidRDefault="00991E2C">
            <w:pPr>
              <w:keepNext/>
              <w:spacing w:after="0"/>
              <w:jc w:val="center"/>
              <w:rPr>
                <w:color w:val="00B050"/>
              </w:rPr>
            </w:pPr>
            <w:r w:rsidRPr="00991E2C">
              <w:rPr>
                <w:color w:val="00B050"/>
              </w:rPr>
              <w:t>1.1</w:t>
            </w:r>
          </w:p>
        </w:tc>
        <w:tc>
          <w:tcPr>
            <w:tcW w:w="931" w:type="dxa"/>
          </w:tcPr>
          <w:p w:rsidR="000003D5" w:rsidRPr="000003D5" w:rsidRDefault="00991E2C">
            <w:pPr>
              <w:keepNext/>
              <w:spacing w:after="0"/>
              <w:jc w:val="center"/>
              <w:rPr>
                <w:color w:val="00B050"/>
                <w:highlight w:val="yellow"/>
              </w:rPr>
            </w:pPr>
            <w:r w:rsidRPr="00991E2C">
              <w:rPr>
                <w:color w:val="00B050"/>
              </w:rPr>
              <w:t>1.8</w:t>
            </w:r>
          </w:p>
        </w:tc>
        <w:tc>
          <w:tcPr>
            <w:tcW w:w="1206" w:type="dxa"/>
          </w:tcPr>
          <w:p w:rsidR="000003D5" w:rsidRPr="000003D5" w:rsidRDefault="00991E2C">
            <w:pPr>
              <w:keepNext/>
              <w:spacing w:after="0"/>
              <w:jc w:val="center"/>
              <w:rPr>
                <w:color w:val="00B050"/>
                <w:highlight w:val="yellow"/>
              </w:rPr>
            </w:pPr>
            <w:r w:rsidRPr="00991E2C">
              <w:rPr>
                <w:color w:val="00B050"/>
              </w:rPr>
              <w:t>2.2</w:t>
            </w:r>
          </w:p>
        </w:tc>
        <w:tc>
          <w:tcPr>
            <w:tcW w:w="1029" w:type="dxa"/>
          </w:tcPr>
          <w:p w:rsidR="000003D5" w:rsidRPr="000003D5" w:rsidRDefault="00991E2C" w:rsidP="00CE4B62">
            <w:pPr>
              <w:keepNext/>
              <w:spacing w:after="0"/>
              <w:jc w:val="center"/>
              <w:rPr>
                <w:color w:val="00B050"/>
                <w:highlight w:val="yellow"/>
              </w:rPr>
            </w:pPr>
            <w:r w:rsidRPr="00991E2C">
              <w:rPr>
                <w:color w:val="00B050"/>
              </w:rPr>
              <w:t>0.2</w:t>
            </w:r>
          </w:p>
        </w:tc>
        <w:tc>
          <w:tcPr>
            <w:tcW w:w="1029" w:type="dxa"/>
            <w:vAlign w:val="center"/>
          </w:tcPr>
          <w:p w:rsidR="000003D5" w:rsidRPr="000003D5" w:rsidRDefault="00991E2C" w:rsidP="00CE4B62">
            <w:pPr>
              <w:keepNext/>
              <w:spacing w:after="0"/>
              <w:jc w:val="center"/>
              <w:rPr>
                <w:color w:val="FF0000"/>
              </w:rPr>
            </w:pPr>
            <w:r w:rsidRPr="00991E2C">
              <w:rPr>
                <w:color w:val="FF0000"/>
              </w:rPr>
              <w:t>-0.1</w:t>
            </w:r>
          </w:p>
        </w:tc>
        <w:tc>
          <w:tcPr>
            <w:tcW w:w="1029" w:type="dxa"/>
            <w:vAlign w:val="center"/>
          </w:tcPr>
          <w:p w:rsidR="000003D5" w:rsidRPr="000003D5" w:rsidRDefault="00991E2C" w:rsidP="00CE4B62">
            <w:pPr>
              <w:keepNext/>
              <w:spacing w:after="0"/>
              <w:jc w:val="center"/>
              <w:rPr>
                <w:color w:val="00B050"/>
              </w:rPr>
            </w:pPr>
            <w:r w:rsidRPr="00991E2C">
              <w:rPr>
                <w:color w:val="00B050"/>
              </w:rPr>
              <w:t>0.3</w:t>
            </w:r>
          </w:p>
        </w:tc>
      </w:tr>
      <w:tr w:rsidR="000003D5" w:rsidTr="000003D5">
        <w:trPr>
          <w:trHeight w:val="235"/>
          <w:jc w:val="center"/>
        </w:trPr>
        <w:tc>
          <w:tcPr>
            <w:tcW w:w="1322" w:type="dxa"/>
            <w:vAlign w:val="center"/>
          </w:tcPr>
          <w:p w:rsidR="000003D5" w:rsidRDefault="000003D5" w:rsidP="00CE4B62">
            <w:pPr>
              <w:keepNext/>
              <w:spacing w:after="0"/>
              <w:jc w:val="center"/>
              <w:rPr>
                <w:b/>
              </w:rPr>
            </w:pPr>
            <w:r>
              <w:rPr>
                <w:b/>
              </w:rPr>
              <w:t>[0,56]</w:t>
            </w:r>
          </w:p>
        </w:tc>
        <w:tc>
          <w:tcPr>
            <w:tcW w:w="1005" w:type="dxa"/>
            <w:vAlign w:val="center"/>
          </w:tcPr>
          <w:p w:rsidR="000003D5" w:rsidRPr="000003D5" w:rsidRDefault="00991E2C">
            <w:pPr>
              <w:keepNext/>
              <w:spacing w:after="0"/>
              <w:jc w:val="center"/>
              <w:rPr>
                <w:color w:val="FF0000"/>
              </w:rPr>
            </w:pPr>
            <w:r w:rsidRPr="00991E2C">
              <w:rPr>
                <w:color w:val="FF0000"/>
              </w:rPr>
              <w:t>-1.5</w:t>
            </w:r>
          </w:p>
        </w:tc>
        <w:tc>
          <w:tcPr>
            <w:tcW w:w="931" w:type="dxa"/>
          </w:tcPr>
          <w:p w:rsidR="000003D5" w:rsidRPr="000003D5" w:rsidRDefault="00991E2C" w:rsidP="00CE4B62">
            <w:pPr>
              <w:keepNext/>
              <w:spacing w:after="0"/>
              <w:jc w:val="center"/>
              <w:rPr>
                <w:color w:val="FF0000"/>
                <w:highlight w:val="yellow"/>
              </w:rPr>
            </w:pPr>
            <w:r w:rsidRPr="00991E2C">
              <w:rPr>
                <w:color w:val="FF0000"/>
              </w:rPr>
              <w:t>-1.5</w:t>
            </w:r>
          </w:p>
        </w:tc>
        <w:tc>
          <w:tcPr>
            <w:tcW w:w="1206" w:type="dxa"/>
          </w:tcPr>
          <w:p w:rsidR="000003D5" w:rsidRPr="000003D5" w:rsidRDefault="00991E2C" w:rsidP="00CE4B62">
            <w:pPr>
              <w:keepNext/>
              <w:spacing w:after="0"/>
              <w:jc w:val="center"/>
              <w:rPr>
                <w:color w:val="FF0000"/>
                <w:highlight w:val="yellow"/>
              </w:rPr>
            </w:pPr>
            <w:r w:rsidRPr="00991E2C">
              <w:rPr>
                <w:color w:val="FF0000"/>
              </w:rPr>
              <w:t>-1.2</w:t>
            </w:r>
          </w:p>
        </w:tc>
        <w:tc>
          <w:tcPr>
            <w:tcW w:w="1029" w:type="dxa"/>
          </w:tcPr>
          <w:p w:rsidR="000003D5" w:rsidRPr="000003D5" w:rsidRDefault="00991E2C">
            <w:pPr>
              <w:keepNext/>
              <w:spacing w:after="0"/>
              <w:jc w:val="center"/>
              <w:rPr>
                <w:color w:val="00B050"/>
                <w:highlight w:val="yellow"/>
              </w:rPr>
            </w:pPr>
            <w:r w:rsidRPr="00991E2C">
              <w:rPr>
                <w:color w:val="00B050"/>
              </w:rPr>
              <w:t>0.2</w:t>
            </w:r>
          </w:p>
        </w:tc>
        <w:tc>
          <w:tcPr>
            <w:tcW w:w="1029" w:type="dxa"/>
            <w:vAlign w:val="center"/>
          </w:tcPr>
          <w:p w:rsidR="000003D5" w:rsidRPr="000003D5" w:rsidRDefault="00991E2C" w:rsidP="000003D5">
            <w:pPr>
              <w:keepNext/>
              <w:spacing w:after="0" w:line="180" w:lineRule="atLeast"/>
              <w:jc w:val="center"/>
              <w:rPr>
                <w:color w:val="00B050"/>
              </w:rPr>
            </w:pPr>
            <w:r w:rsidRPr="00991E2C">
              <w:rPr>
                <w:color w:val="00B050"/>
              </w:rPr>
              <w:t>1.4</w:t>
            </w:r>
          </w:p>
        </w:tc>
        <w:tc>
          <w:tcPr>
            <w:tcW w:w="1029" w:type="dxa"/>
            <w:vAlign w:val="center"/>
          </w:tcPr>
          <w:p w:rsidR="000003D5" w:rsidRPr="000003D5" w:rsidRDefault="00991E2C" w:rsidP="00CE4B62">
            <w:pPr>
              <w:keepNext/>
              <w:spacing w:after="0" w:line="180" w:lineRule="atLeast"/>
              <w:jc w:val="center"/>
              <w:rPr>
                <w:color w:val="00B050"/>
              </w:rPr>
            </w:pPr>
            <w:r w:rsidRPr="00991E2C">
              <w:rPr>
                <w:color w:val="00B050"/>
              </w:rPr>
              <w:t>1.5</w:t>
            </w:r>
          </w:p>
        </w:tc>
      </w:tr>
    </w:tbl>
    <w:p w:rsidR="0052008C" w:rsidRDefault="0052008C" w:rsidP="004A48D0"/>
    <w:p w:rsidR="009F3B01" w:rsidRDefault="009F3B01" w:rsidP="004A48D0"/>
    <w:p w:rsidR="009F3B01" w:rsidRDefault="00311054" w:rsidP="004A48D0">
      <w:r>
        <w:t>Based on the presented performance evaluation, we observe what follows.</w:t>
      </w:r>
    </w:p>
    <w:p w:rsidR="00B81415" w:rsidRDefault="004A48D0" w:rsidP="004A48D0">
      <w:pPr>
        <w:rPr>
          <w:i/>
        </w:rPr>
      </w:pPr>
      <w:r w:rsidRPr="00067DC9">
        <w:rPr>
          <w:rFonts w:eastAsia="Microsoft YaHei"/>
          <w:b/>
          <w:i/>
          <w:lang w:val="en-US"/>
        </w:rPr>
        <w:t>Ob</w:t>
      </w:r>
      <w:r w:rsidR="00BC3A78" w:rsidRPr="00BC3A78">
        <w:rPr>
          <w:b/>
          <w:i/>
        </w:rPr>
        <w:t>servation</w:t>
      </w:r>
      <w:r w:rsidR="00E76572">
        <w:rPr>
          <w:b/>
          <w:i/>
        </w:rPr>
        <w:t xml:space="preserve"> 1</w:t>
      </w:r>
      <w:r w:rsidR="00BC3A78" w:rsidRPr="00BC3A78">
        <w:rPr>
          <w:b/>
          <w:i/>
        </w:rPr>
        <w:t xml:space="preserve">. </w:t>
      </w:r>
      <w:r w:rsidR="00EE0E3A">
        <w:rPr>
          <w:i/>
        </w:rPr>
        <w:t>C</w:t>
      </w:r>
      <w:r w:rsidR="00BC3A78">
        <w:rPr>
          <w:i/>
        </w:rPr>
        <w:t xml:space="preserve">ircular column interleaver </w:t>
      </w:r>
      <w:r w:rsidR="00FF03CD">
        <w:rPr>
          <w:i/>
        </w:rPr>
        <w:t xml:space="preserve">can provide </w:t>
      </w:r>
      <w:r w:rsidR="00F7289B">
        <w:rPr>
          <w:i/>
        </w:rPr>
        <w:t xml:space="preserve">better </w:t>
      </w:r>
      <w:r w:rsidR="00FF03CD">
        <w:rPr>
          <w:i/>
        </w:rPr>
        <w:t xml:space="preserve">performance </w:t>
      </w:r>
      <w:r w:rsidR="00BC3A78">
        <w:rPr>
          <w:i/>
        </w:rPr>
        <w:t>than bit revers</w:t>
      </w:r>
      <w:r w:rsidR="00EE0E3A">
        <w:rPr>
          <w:i/>
        </w:rPr>
        <w:t>ed</w:t>
      </w:r>
      <w:r w:rsidR="00BC3A78">
        <w:rPr>
          <w:i/>
        </w:rPr>
        <w:t xml:space="preserve"> </w:t>
      </w:r>
      <w:r w:rsidR="00EE0E3A">
        <w:rPr>
          <w:i/>
        </w:rPr>
        <w:t xml:space="preserve">modulation </w:t>
      </w:r>
      <w:r w:rsidR="00BC3A78">
        <w:rPr>
          <w:i/>
        </w:rPr>
        <w:t>mapping</w:t>
      </w:r>
      <w:r w:rsidR="00E76572" w:rsidRPr="00E76572">
        <w:rPr>
          <w:i/>
        </w:rPr>
        <w:t>.</w:t>
      </w:r>
    </w:p>
    <w:p w:rsidR="00E76572" w:rsidRDefault="00E76572" w:rsidP="00E76572">
      <w:pPr>
        <w:widowControl/>
        <w:autoSpaceDE/>
        <w:autoSpaceDN/>
        <w:adjustRightInd/>
        <w:spacing w:after="0"/>
        <w:jc w:val="left"/>
        <w:rPr>
          <w:i/>
        </w:rPr>
      </w:pPr>
      <w:r w:rsidRPr="00BC3A78">
        <w:rPr>
          <w:b/>
          <w:i/>
        </w:rPr>
        <w:t>Observation</w:t>
      </w:r>
      <w:r>
        <w:rPr>
          <w:b/>
          <w:i/>
        </w:rPr>
        <w:t xml:space="preserve"> 2</w:t>
      </w:r>
      <w:r w:rsidRPr="00BC3A78">
        <w:rPr>
          <w:b/>
          <w:i/>
        </w:rPr>
        <w:t>.</w:t>
      </w:r>
      <w:r w:rsidR="00311054">
        <w:rPr>
          <w:b/>
          <w:i/>
        </w:rPr>
        <w:t xml:space="preserve"> </w:t>
      </w:r>
      <w:r w:rsidR="00EE0E3A" w:rsidRPr="000A443D">
        <w:rPr>
          <w:i/>
        </w:rPr>
        <w:t>C</w:t>
      </w:r>
      <w:r>
        <w:rPr>
          <w:i/>
        </w:rPr>
        <w:t>ircular column interleaver provides significantly higher gains than bit revers</w:t>
      </w:r>
      <w:r w:rsidR="00EE0E3A">
        <w:rPr>
          <w:i/>
        </w:rPr>
        <w:t xml:space="preserve">ed modulation </w:t>
      </w:r>
      <w:r>
        <w:rPr>
          <w:i/>
        </w:rPr>
        <w:t xml:space="preserve">mapping </w:t>
      </w:r>
      <w:r w:rsidR="00184D73">
        <w:rPr>
          <w:i/>
        </w:rPr>
        <w:t>in the 1</w:t>
      </w:r>
      <w:r w:rsidR="00184D73" w:rsidRPr="000A443D">
        <w:rPr>
          <w:i/>
          <w:vertAlign w:val="superscript"/>
        </w:rPr>
        <w:t>st</w:t>
      </w:r>
      <w:r w:rsidR="00184D73">
        <w:rPr>
          <w:i/>
        </w:rPr>
        <w:t xml:space="preserve"> retransmission</w:t>
      </w:r>
      <w:r w:rsidRPr="00E76572">
        <w:rPr>
          <w:i/>
        </w:rPr>
        <w:t>.</w:t>
      </w:r>
    </w:p>
    <w:p w:rsidR="004A48D0" w:rsidRDefault="004A48D0" w:rsidP="00E76572">
      <w:pPr>
        <w:widowControl/>
        <w:autoSpaceDE/>
        <w:autoSpaceDN/>
        <w:adjustRightInd/>
        <w:spacing w:after="0"/>
        <w:jc w:val="left"/>
        <w:rPr>
          <w:i/>
        </w:rPr>
      </w:pPr>
    </w:p>
    <w:p w:rsidR="00252BA1" w:rsidRDefault="004A48D0" w:rsidP="004A48D0">
      <w:pPr>
        <w:rPr>
          <w:i/>
        </w:rPr>
      </w:pPr>
      <w:r>
        <w:rPr>
          <w:kern w:val="2"/>
          <w:lang w:eastAsia="zh-CN"/>
        </w:rPr>
        <w:t>Based on these observations, we conclude and propose:</w:t>
      </w:r>
    </w:p>
    <w:p w:rsidR="00252BA1" w:rsidRPr="00252BA1" w:rsidRDefault="00252BA1" w:rsidP="00E76572">
      <w:pPr>
        <w:widowControl/>
        <w:autoSpaceDE/>
        <w:autoSpaceDN/>
        <w:adjustRightInd/>
        <w:spacing w:after="0"/>
        <w:jc w:val="left"/>
        <w:rPr>
          <w:b/>
          <w:i/>
        </w:rPr>
      </w:pPr>
      <w:r w:rsidRPr="00252BA1">
        <w:rPr>
          <w:b/>
          <w:i/>
        </w:rPr>
        <w:t xml:space="preserve">Proposal. </w:t>
      </w:r>
      <w:r w:rsidR="00664B91" w:rsidRPr="003F045F">
        <w:rPr>
          <w:i/>
        </w:rPr>
        <w:t>NR should a</w:t>
      </w:r>
      <w:r w:rsidR="00664B91" w:rsidRPr="00252BA1">
        <w:rPr>
          <w:i/>
        </w:rPr>
        <w:t>dopt</w:t>
      </w:r>
      <w:r w:rsidR="00664B91">
        <w:rPr>
          <w:b/>
          <w:i/>
        </w:rPr>
        <w:t xml:space="preserve"> </w:t>
      </w:r>
      <w:r w:rsidR="00664B91">
        <w:rPr>
          <w:i/>
        </w:rPr>
        <w:t xml:space="preserve">circular column interleaving for </w:t>
      </w:r>
      <w:r w:rsidR="00664B91" w:rsidRPr="00252BA1">
        <w:rPr>
          <w:i/>
        </w:rPr>
        <w:t>ma</w:t>
      </w:r>
      <w:r w:rsidR="00664B91">
        <w:rPr>
          <w:i/>
        </w:rPr>
        <w:t xml:space="preserve">pping of LDPC coded bits to HOM for retransmissions with </w:t>
      </w:r>
      <w:r w:rsidR="000A443D">
        <w:rPr>
          <w:i/>
        </w:rPr>
        <w:t xml:space="preserve">high </w:t>
      </w:r>
      <m:oMath>
        <m:sSub>
          <m:sSubPr>
            <m:ctrlPr>
              <w:rPr>
                <w:rFonts w:ascii="Cambria Math" w:hAnsi="Cambria Math"/>
                <w:i/>
              </w:rPr>
            </m:ctrlPr>
          </m:sSubPr>
          <m:e>
            <m:r>
              <w:rPr>
                <w:rFonts w:ascii="Cambria Math" w:hAnsi="Cambria Math"/>
              </w:rPr>
              <m:t>RV</m:t>
            </m:r>
          </m:e>
          <m:sub>
            <m:r>
              <w:rPr>
                <w:rFonts w:ascii="Cambria Math" w:hAnsi="Cambria Math"/>
              </w:rPr>
              <m:t>idx</m:t>
            </m:r>
          </m:sub>
        </m:sSub>
      </m:oMath>
      <w:r>
        <w:rPr>
          <w:i/>
        </w:rPr>
        <w:t>.</w:t>
      </w:r>
    </w:p>
    <w:p w:rsidR="000935BB" w:rsidRPr="00897895" w:rsidRDefault="000935BB" w:rsidP="00067B37">
      <w:pPr>
        <w:rPr>
          <w:i/>
        </w:rPr>
      </w:pPr>
    </w:p>
    <w:p w:rsidR="00714B29" w:rsidRPr="00714B29" w:rsidRDefault="006831EC" w:rsidP="00714B29">
      <w:pPr>
        <w:pStyle w:val="Heading1"/>
        <w:rPr>
          <w:lang w:eastAsia="zh-CN"/>
        </w:rPr>
      </w:pPr>
      <w:r>
        <w:rPr>
          <w:lang w:eastAsia="zh-CN"/>
        </w:rPr>
        <w:t>Conclusions</w:t>
      </w:r>
    </w:p>
    <w:p w:rsidR="00BD2182" w:rsidRDefault="00252BA1" w:rsidP="00BD2182">
      <w:pPr>
        <w:rPr>
          <w:kern w:val="2"/>
          <w:lang w:eastAsia="zh-CN"/>
        </w:rPr>
      </w:pPr>
      <w:r>
        <w:rPr>
          <w:kern w:val="2"/>
          <w:lang w:eastAsia="zh-CN"/>
        </w:rPr>
        <w:t>Based on the results of our performance evaluation, w</w:t>
      </w:r>
      <w:r w:rsidR="00BD2182">
        <w:rPr>
          <w:kern w:val="2"/>
          <w:lang w:eastAsia="zh-CN"/>
        </w:rPr>
        <w:t>e have the following observation</w:t>
      </w:r>
      <w:r>
        <w:rPr>
          <w:kern w:val="2"/>
          <w:lang w:eastAsia="zh-CN"/>
        </w:rPr>
        <w:t>s</w:t>
      </w:r>
      <w:r w:rsidR="00BD2182">
        <w:rPr>
          <w:kern w:val="2"/>
          <w:lang w:eastAsia="zh-CN"/>
        </w:rPr>
        <w:t>:</w:t>
      </w:r>
    </w:p>
    <w:p w:rsidR="00311054" w:rsidRDefault="00311054" w:rsidP="00311054">
      <w:pPr>
        <w:rPr>
          <w:i/>
        </w:rPr>
      </w:pPr>
      <w:r w:rsidRPr="00067DC9">
        <w:rPr>
          <w:rFonts w:eastAsia="Microsoft YaHei"/>
          <w:b/>
          <w:i/>
          <w:lang w:val="en-US"/>
        </w:rPr>
        <w:t>Ob</w:t>
      </w:r>
      <w:r w:rsidRPr="00BC3A78">
        <w:rPr>
          <w:b/>
          <w:i/>
        </w:rPr>
        <w:t>servation</w:t>
      </w:r>
      <w:r>
        <w:rPr>
          <w:b/>
          <w:i/>
        </w:rPr>
        <w:t xml:space="preserve"> 1</w:t>
      </w:r>
      <w:r w:rsidRPr="00BC3A78">
        <w:rPr>
          <w:b/>
          <w:i/>
        </w:rPr>
        <w:t xml:space="preserve">. </w:t>
      </w:r>
      <w:r w:rsidR="00991E2C" w:rsidRPr="00991E2C">
        <w:rPr>
          <w:i/>
        </w:rPr>
        <w:t>C</w:t>
      </w:r>
      <w:r>
        <w:rPr>
          <w:i/>
        </w:rPr>
        <w:t xml:space="preserve">ircular column interleaver can provide better performance </w:t>
      </w:r>
      <w:r w:rsidR="000A443D">
        <w:rPr>
          <w:i/>
        </w:rPr>
        <w:t>than bit reversed modulation</w:t>
      </w:r>
      <w:r>
        <w:rPr>
          <w:i/>
        </w:rPr>
        <w:t xml:space="preserve"> mapping</w:t>
      </w:r>
      <w:r w:rsidRPr="00E76572">
        <w:rPr>
          <w:i/>
        </w:rPr>
        <w:t>.</w:t>
      </w:r>
    </w:p>
    <w:p w:rsidR="00311054" w:rsidRDefault="00311054" w:rsidP="00311054">
      <w:pPr>
        <w:widowControl/>
        <w:autoSpaceDE/>
        <w:autoSpaceDN/>
        <w:adjustRightInd/>
        <w:spacing w:after="0"/>
        <w:jc w:val="left"/>
        <w:rPr>
          <w:i/>
        </w:rPr>
      </w:pPr>
      <w:r w:rsidRPr="00BC3A78">
        <w:rPr>
          <w:b/>
          <w:i/>
        </w:rPr>
        <w:lastRenderedPageBreak/>
        <w:t>Observation</w:t>
      </w:r>
      <w:r>
        <w:rPr>
          <w:b/>
          <w:i/>
        </w:rPr>
        <w:t xml:space="preserve"> 2</w:t>
      </w:r>
      <w:r w:rsidRPr="00BC3A78">
        <w:rPr>
          <w:b/>
          <w:i/>
        </w:rPr>
        <w:t>.</w:t>
      </w:r>
      <w:r>
        <w:rPr>
          <w:b/>
          <w:i/>
        </w:rPr>
        <w:t xml:space="preserve"> </w:t>
      </w:r>
      <w:r w:rsidR="00991E2C" w:rsidRPr="00991E2C">
        <w:rPr>
          <w:i/>
        </w:rPr>
        <w:t>C</w:t>
      </w:r>
      <w:r>
        <w:rPr>
          <w:i/>
        </w:rPr>
        <w:t>ircular column interleaver provides significantly higher gains than bit reversal mapping in the 1</w:t>
      </w:r>
      <w:r w:rsidRPr="00351451">
        <w:rPr>
          <w:i/>
          <w:vertAlign w:val="superscript"/>
        </w:rPr>
        <w:t>st</w:t>
      </w:r>
      <w:r>
        <w:rPr>
          <w:i/>
        </w:rPr>
        <w:t xml:space="preserve"> retransmission</w:t>
      </w:r>
      <w:r w:rsidRPr="00E76572">
        <w:rPr>
          <w:i/>
        </w:rPr>
        <w:t>.</w:t>
      </w:r>
    </w:p>
    <w:p w:rsidR="005A3C61" w:rsidRDefault="005A3C61" w:rsidP="000A443D">
      <w:pPr>
        <w:widowControl/>
        <w:autoSpaceDE/>
        <w:autoSpaceDN/>
        <w:adjustRightInd/>
        <w:spacing w:after="0"/>
        <w:jc w:val="left"/>
        <w:rPr>
          <w:kern w:val="2"/>
          <w:lang w:eastAsia="zh-CN"/>
        </w:rPr>
      </w:pPr>
    </w:p>
    <w:p w:rsidR="00252BA1" w:rsidRDefault="00101E4B" w:rsidP="000453A2">
      <w:pPr>
        <w:rPr>
          <w:kern w:val="2"/>
          <w:lang w:eastAsia="zh-CN"/>
        </w:rPr>
      </w:pPr>
      <w:r>
        <w:rPr>
          <w:kern w:val="2"/>
          <w:lang w:eastAsia="zh-CN"/>
        </w:rPr>
        <w:t>Based on these</w:t>
      </w:r>
      <w:r w:rsidR="000453A2">
        <w:rPr>
          <w:kern w:val="2"/>
          <w:lang w:eastAsia="zh-CN"/>
        </w:rPr>
        <w:t xml:space="preserve"> observation</w:t>
      </w:r>
      <w:r>
        <w:rPr>
          <w:kern w:val="2"/>
          <w:lang w:eastAsia="zh-CN"/>
        </w:rPr>
        <w:t>s</w:t>
      </w:r>
      <w:r w:rsidR="000453A2">
        <w:rPr>
          <w:kern w:val="2"/>
          <w:lang w:eastAsia="zh-CN"/>
        </w:rPr>
        <w:t xml:space="preserve">, we conclude </w:t>
      </w:r>
      <w:r w:rsidR="00252BA1">
        <w:rPr>
          <w:kern w:val="2"/>
          <w:lang w:eastAsia="zh-CN"/>
        </w:rPr>
        <w:t>and propose:</w:t>
      </w:r>
    </w:p>
    <w:p w:rsidR="00252BA1" w:rsidRPr="00252BA1" w:rsidRDefault="00252BA1" w:rsidP="00252BA1">
      <w:pPr>
        <w:widowControl/>
        <w:autoSpaceDE/>
        <w:autoSpaceDN/>
        <w:adjustRightInd/>
        <w:spacing w:after="0"/>
        <w:jc w:val="left"/>
        <w:rPr>
          <w:b/>
          <w:i/>
        </w:rPr>
      </w:pPr>
      <w:r w:rsidRPr="00252BA1">
        <w:rPr>
          <w:b/>
          <w:i/>
        </w:rPr>
        <w:t xml:space="preserve">Proposal. </w:t>
      </w:r>
      <w:r w:rsidR="003F045F" w:rsidRPr="003F045F">
        <w:rPr>
          <w:i/>
        </w:rPr>
        <w:t>NR should a</w:t>
      </w:r>
      <w:r w:rsidR="003F045F" w:rsidRPr="00252BA1">
        <w:rPr>
          <w:i/>
        </w:rPr>
        <w:t>dopt</w:t>
      </w:r>
      <w:r w:rsidR="003F045F">
        <w:rPr>
          <w:b/>
          <w:i/>
        </w:rPr>
        <w:t xml:space="preserve"> </w:t>
      </w:r>
      <w:r w:rsidR="005C5B46">
        <w:rPr>
          <w:i/>
        </w:rPr>
        <w:t xml:space="preserve">circular column interleaving for </w:t>
      </w:r>
      <w:r w:rsidR="003F045F" w:rsidRPr="00252BA1">
        <w:rPr>
          <w:i/>
        </w:rPr>
        <w:t>ma</w:t>
      </w:r>
      <w:r w:rsidR="003F045F">
        <w:rPr>
          <w:i/>
        </w:rPr>
        <w:t xml:space="preserve">pping of LDPC coded bits to HOM </w:t>
      </w:r>
      <w:r w:rsidR="005C5B46">
        <w:rPr>
          <w:i/>
        </w:rPr>
        <w:t>f</w:t>
      </w:r>
      <w:r w:rsidR="003F045F">
        <w:rPr>
          <w:i/>
        </w:rPr>
        <w:t xml:space="preserve">or retransmissions with </w:t>
      </w:r>
      <w:r w:rsidR="000A443D">
        <w:rPr>
          <w:i/>
        </w:rPr>
        <w:t xml:space="preserve">high </w:t>
      </w:r>
      <m:oMath>
        <m:sSub>
          <m:sSubPr>
            <m:ctrlPr>
              <w:rPr>
                <w:rFonts w:ascii="Cambria Math" w:hAnsi="Cambria Math"/>
                <w:i/>
              </w:rPr>
            </m:ctrlPr>
          </m:sSubPr>
          <m:e>
            <m:r>
              <w:rPr>
                <w:rFonts w:ascii="Cambria Math" w:hAnsi="Cambria Math"/>
              </w:rPr>
              <m:t>R</m:t>
            </m:r>
            <m:r>
              <w:rPr>
                <w:rFonts w:ascii="Cambria Math" w:hAnsi="Cambria Math" w:hint="eastAsia"/>
              </w:rPr>
              <m:t>V</m:t>
            </m:r>
          </m:e>
          <m:sub>
            <m:r>
              <w:rPr>
                <w:rFonts w:ascii="Cambria Math" w:hAnsi="Cambria Math" w:hint="eastAsia"/>
              </w:rPr>
              <m:t>idx</m:t>
            </m:r>
          </m:sub>
        </m:sSub>
      </m:oMath>
      <w:r>
        <w:rPr>
          <w:i/>
        </w:rPr>
        <w:t>.</w:t>
      </w:r>
    </w:p>
    <w:p w:rsidR="00252BA1" w:rsidRDefault="00252BA1" w:rsidP="000453A2">
      <w:pPr>
        <w:rPr>
          <w:kern w:val="2"/>
          <w:lang w:eastAsia="zh-CN"/>
        </w:rPr>
      </w:pPr>
    </w:p>
    <w:p w:rsidR="00D02B3F" w:rsidRPr="00D02B3F" w:rsidRDefault="00D02B3F" w:rsidP="00D02B3F">
      <w:pPr>
        <w:rPr>
          <w:lang w:eastAsia="zh-CN"/>
        </w:rPr>
      </w:pPr>
    </w:p>
    <w:p w:rsidR="001E3648" w:rsidRDefault="00AA10A1">
      <w:pPr>
        <w:pStyle w:val="Heading1"/>
        <w:numPr>
          <w:ilvl w:val="0"/>
          <w:numId w:val="0"/>
        </w:numPr>
        <w:ind w:left="432" w:hanging="432"/>
      </w:pPr>
      <w:r w:rsidRPr="00EE5B3E">
        <w:t>References</w:t>
      </w:r>
    </w:p>
    <w:p w:rsidR="00F5277D" w:rsidRDefault="00625074" w:rsidP="00CB4D1C">
      <w:pPr>
        <w:pStyle w:val="References"/>
        <w:tabs>
          <w:tab w:val="clear" w:pos="360"/>
          <w:tab w:val="num" w:pos="426"/>
        </w:tabs>
        <w:snapToGrid w:val="0"/>
        <w:spacing w:after="60" w:line="276" w:lineRule="auto"/>
        <w:ind w:left="426" w:hanging="426"/>
        <w:rPr>
          <w:sz w:val="22"/>
          <w:szCs w:val="22"/>
        </w:rPr>
      </w:pPr>
      <w:bookmarkStart w:id="15" w:name="_Ref491856132"/>
      <w:bookmarkStart w:id="16" w:name="_Ref476911689"/>
      <w:bookmarkStart w:id="17" w:name="_Ref445992580"/>
      <w:bookmarkStart w:id="18" w:name="_Ref449537936"/>
      <w:bookmarkEnd w:id="0"/>
      <w:bookmarkEnd w:id="1"/>
      <w:bookmarkEnd w:id="2"/>
      <w:r>
        <w:rPr>
          <w:sz w:val="22"/>
          <w:szCs w:val="22"/>
        </w:rPr>
        <w:t>RAN1 NR #3</w:t>
      </w:r>
      <w:r w:rsidR="00F5277D" w:rsidRPr="00FF72C7">
        <w:rPr>
          <w:sz w:val="22"/>
          <w:szCs w:val="22"/>
        </w:rPr>
        <w:t xml:space="preserve">, </w:t>
      </w:r>
      <w:r>
        <w:rPr>
          <w:sz w:val="22"/>
          <w:szCs w:val="22"/>
        </w:rPr>
        <w:t xml:space="preserve">RAN1 </w:t>
      </w:r>
      <w:r w:rsidR="00F5277D" w:rsidRPr="00FF72C7">
        <w:rPr>
          <w:sz w:val="22"/>
          <w:szCs w:val="22"/>
        </w:rPr>
        <w:t>Chairman notes.</w:t>
      </w:r>
      <w:bookmarkEnd w:id="15"/>
      <w:r w:rsidR="00F5277D" w:rsidRPr="00FF72C7">
        <w:rPr>
          <w:sz w:val="22"/>
          <w:szCs w:val="22"/>
        </w:rPr>
        <w:t xml:space="preserve"> </w:t>
      </w:r>
    </w:p>
    <w:p w:rsidR="007312B1" w:rsidRDefault="00625074" w:rsidP="00CB4D1C">
      <w:pPr>
        <w:pStyle w:val="References"/>
        <w:tabs>
          <w:tab w:val="clear" w:pos="360"/>
          <w:tab w:val="num" w:pos="426"/>
        </w:tabs>
        <w:snapToGrid w:val="0"/>
        <w:spacing w:after="60" w:line="276" w:lineRule="auto"/>
        <w:ind w:left="426" w:hanging="426"/>
        <w:rPr>
          <w:sz w:val="22"/>
          <w:szCs w:val="22"/>
        </w:rPr>
      </w:pPr>
      <w:bookmarkStart w:id="19" w:name="_Ref494179689"/>
      <w:r>
        <w:rPr>
          <w:sz w:val="22"/>
          <w:szCs w:val="22"/>
        </w:rPr>
        <w:t>R1-1716224, “On design of bit interleaver,” Mediatek Inc.</w:t>
      </w:r>
      <w:bookmarkEnd w:id="19"/>
      <w:r>
        <w:rPr>
          <w:sz w:val="22"/>
          <w:szCs w:val="22"/>
        </w:rPr>
        <w:t xml:space="preserve"> </w:t>
      </w:r>
    </w:p>
    <w:p w:rsidR="007312B1" w:rsidRPr="00DC1B36" w:rsidRDefault="007312B1" w:rsidP="007312B1">
      <w:pPr>
        <w:pStyle w:val="References"/>
        <w:tabs>
          <w:tab w:val="clear" w:pos="360"/>
          <w:tab w:val="num" w:pos="426"/>
        </w:tabs>
        <w:snapToGrid w:val="0"/>
        <w:spacing w:after="60"/>
        <w:ind w:left="426" w:hanging="426"/>
        <w:rPr>
          <w:sz w:val="22"/>
          <w:szCs w:val="22"/>
        </w:rPr>
      </w:pPr>
      <w:bookmarkStart w:id="20" w:name="_Ref491765426"/>
      <w:r w:rsidRPr="00DC1B36">
        <w:rPr>
          <w:sz w:val="22"/>
          <w:szCs w:val="22"/>
        </w:rPr>
        <w:t>R1-1713740, Performance evaluation of LDPC codes for NR eMBB data, Huawei, HiSilicon.</w:t>
      </w:r>
      <w:bookmarkEnd w:id="20"/>
    </w:p>
    <w:p w:rsidR="007312B1" w:rsidRPr="00E9220B" w:rsidRDefault="007312B1" w:rsidP="007312B1">
      <w:pPr>
        <w:pStyle w:val="References"/>
        <w:tabs>
          <w:tab w:val="clear" w:pos="360"/>
          <w:tab w:val="num" w:pos="426"/>
        </w:tabs>
        <w:snapToGrid w:val="0"/>
        <w:spacing w:after="60"/>
        <w:ind w:left="426" w:hanging="426"/>
        <w:rPr>
          <w:sz w:val="28"/>
          <w:szCs w:val="28"/>
        </w:rPr>
      </w:pPr>
      <w:bookmarkStart w:id="21" w:name="_Ref494290195"/>
      <w:r w:rsidRPr="00DC1B36">
        <w:rPr>
          <w:sz w:val="22"/>
          <w:szCs w:val="22"/>
        </w:rPr>
        <w:t>3GPP TS 38.211 V0.2.0 (2017-08)</w:t>
      </w:r>
      <w:bookmarkStart w:id="22" w:name="_Ref491856748"/>
      <w:r w:rsidRPr="00DC1B36">
        <w:rPr>
          <w:sz w:val="22"/>
          <w:szCs w:val="22"/>
        </w:rPr>
        <w:t>, NR; Physical channels and modulation</w:t>
      </w:r>
      <w:bookmarkEnd w:id="22"/>
      <w:r w:rsidRPr="00DC1B36">
        <w:rPr>
          <w:sz w:val="22"/>
          <w:szCs w:val="22"/>
        </w:rPr>
        <w:t xml:space="preserve"> (Release 15).</w:t>
      </w:r>
      <w:bookmarkEnd w:id="16"/>
      <w:bookmarkEnd w:id="21"/>
    </w:p>
    <w:p w:rsidR="007312B1" w:rsidRPr="00DC1B36" w:rsidRDefault="007312B1" w:rsidP="007312B1">
      <w:pPr>
        <w:pStyle w:val="References"/>
        <w:numPr>
          <w:ilvl w:val="0"/>
          <w:numId w:val="0"/>
        </w:numPr>
        <w:snapToGrid w:val="0"/>
        <w:spacing w:after="60"/>
        <w:rPr>
          <w:sz w:val="22"/>
          <w:szCs w:val="22"/>
        </w:rPr>
      </w:pPr>
    </w:p>
    <w:p w:rsidR="00441E50" w:rsidRDefault="00441E50">
      <w:pPr>
        <w:widowControl/>
        <w:autoSpaceDE/>
        <w:autoSpaceDN/>
        <w:adjustRightInd/>
        <w:spacing w:after="0"/>
        <w:jc w:val="left"/>
        <w:rPr>
          <w:b/>
          <w:sz w:val="28"/>
          <w:szCs w:val="28"/>
        </w:rPr>
      </w:pPr>
      <w:r>
        <w:rPr>
          <w:b/>
          <w:sz w:val="28"/>
          <w:szCs w:val="28"/>
        </w:rPr>
        <w:br w:type="page"/>
      </w:r>
    </w:p>
    <w:p w:rsidR="005B6318" w:rsidRDefault="007312B1" w:rsidP="00E9266C">
      <w:pPr>
        <w:pStyle w:val="References"/>
        <w:numPr>
          <w:ilvl w:val="0"/>
          <w:numId w:val="0"/>
        </w:numPr>
        <w:ind w:left="360" w:hanging="360"/>
        <w:rPr>
          <w:b/>
          <w:sz w:val="28"/>
          <w:szCs w:val="28"/>
        </w:rPr>
      </w:pPr>
      <w:r>
        <w:rPr>
          <w:b/>
          <w:sz w:val="28"/>
          <w:szCs w:val="28"/>
        </w:rPr>
        <w:lastRenderedPageBreak/>
        <w:t>A</w:t>
      </w:r>
      <w:r w:rsidR="005B6318" w:rsidRPr="00CF0B0E">
        <w:rPr>
          <w:b/>
          <w:sz w:val="28"/>
          <w:szCs w:val="28"/>
        </w:rPr>
        <w:t>PPENDIX</w:t>
      </w:r>
      <w:bookmarkEnd w:id="17"/>
      <w:bookmarkEnd w:id="18"/>
    </w:p>
    <w:p w:rsidR="00E9266C" w:rsidRDefault="00E9266C" w:rsidP="00E9266C">
      <w:pPr>
        <w:pStyle w:val="References"/>
        <w:numPr>
          <w:ilvl w:val="0"/>
          <w:numId w:val="0"/>
        </w:numPr>
        <w:ind w:left="360" w:hanging="360"/>
        <w:rPr>
          <w:b/>
        </w:rPr>
      </w:pPr>
    </w:p>
    <w:p w:rsidR="003B3E6D" w:rsidRDefault="00502251" w:rsidP="003B3E6D">
      <w:r>
        <w:fldChar w:fldCharType="begin"/>
      </w:r>
      <w:r>
        <w:instrText xml:space="preserve"> REF _Ref494181505 \h  \* MERGEFORMAT </w:instrText>
      </w:r>
      <w:r>
        <w:fldChar w:fldCharType="separate"/>
      </w:r>
      <w:r w:rsidR="003F19D5">
        <w:t>Table 4</w:t>
      </w:r>
      <w:r>
        <w:fldChar w:fldCharType="end"/>
      </w:r>
      <w:r w:rsidR="003B3E6D">
        <w:t xml:space="preserve"> </w:t>
      </w:r>
      <w:r w:rsidR="003B3E6D" w:rsidRPr="003B3E6D">
        <w:t>shows</w:t>
      </w:r>
      <w:r w:rsidR="003B3E6D">
        <w:t xml:space="preserve"> the SNR needed to achieve BLER=0.</w:t>
      </w:r>
      <w:r w:rsidR="005A607C">
        <w:t>0</w:t>
      </w:r>
      <w:r w:rsidR="003B3E6D">
        <w:t>1 with the proposed circular column interleaver.</w:t>
      </w:r>
    </w:p>
    <w:p w:rsidR="00E9266C" w:rsidRDefault="00E9266C" w:rsidP="00E9266C">
      <w:pPr>
        <w:pStyle w:val="References"/>
        <w:numPr>
          <w:ilvl w:val="0"/>
          <w:numId w:val="0"/>
        </w:numPr>
        <w:ind w:left="360" w:hanging="360"/>
        <w:rPr>
          <w:b/>
        </w:rPr>
      </w:pPr>
    </w:p>
    <w:tbl>
      <w:tblPr>
        <w:tblStyle w:val="TableGrid"/>
        <w:tblW w:w="5395" w:type="dxa"/>
        <w:jc w:val="center"/>
        <w:tblLook w:val="04A0" w:firstRow="1" w:lastRow="0" w:firstColumn="1" w:lastColumn="0" w:noHBand="0" w:noVBand="1"/>
      </w:tblPr>
      <w:tblGrid>
        <w:gridCol w:w="1725"/>
        <w:gridCol w:w="600"/>
        <w:gridCol w:w="498"/>
        <w:gridCol w:w="643"/>
        <w:gridCol w:w="643"/>
        <w:gridCol w:w="643"/>
        <w:gridCol w:w="643"/>
      </w:tblGrid>
      <w:tr w:rsidR="00E9266C" w:rsidTr="00C6642F">
        <w:trPr>
          <w:trHeight w:val="256"/>
          <w:jc w:val="center"/>
        </w:trPr>
        <w:tc>
          <w:tcPr>
            <w:tcW w:w="1725" w:type="dxa"/>
            <w:shd w:val="clear" w:color="auto" w:fill="A6A6A6" w:themeFill="background1" w:themeFillShade="A6"/>
          </w:tcPr>
          <w:p w:rsidR="00E9266C" w:rsidRDefault="00173AC2" w:rsidP="00E9266C">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610F63">
              <w:rPr>
                <w:b/>
              </w:rPr>
              <w:t xml:space="preserve"> sequence</w:t>
            </w:r>
          </w:p>
        </w:tc>
        <w:tc>
          <w:tcPr>
            <w:tcW w:w="600" w:type="dxa"/>
            <w:shd w:val="clear" w:color="auto" w:fill="A6A6A6" w:themeFill="background1" w:themeFillShade="A6"/>
          </w:tcPr>
          <w:p w:rsidR="00E9266C" w:rsidRDefault="00E9266C" w:rsidP="00E9266C">
            <w:pPr>
              <w:spacing w:after="0"/>
              <w:jc w:val="center"/>
              <w:rPr>
                <w:b/>
              </w:rPr>
            </w:pPr>
            <w:r>
              <w:rPr>
                <w:b/>
              </w:rPr>
              <w:t>1/3</w:t>
            </w:r>
          </w:p>
        </w:tc>
        <w:tc>
          <w:tcPr>
            <w:tcW w:w="498" w:type="dxa"/>
            <w:shd w:val="clear" w:color="auto" w:fill="A6A6A6" w:themeFill="background1" w:themeFillShade="A6"/>
          </w:tcPr>
          <w:p w:rsidR="00E9266C" w:rsidRDefault="00E9266C" w:rsidP="00E9266C">
            <w:pPr>
              <w:spacing w:after="0"/>
              <w:jc w:val="center"/>
              <w:rPr>
                <w:b/>
              </w:rPr>
            </w:pPr>
            <w:r>
              <w:rPr>
                <w:b/>
              </w:rPr>
              <w:t>2/5</w:t>
            </w:r>
          </w:p>
        </w:tc>
        <w:tc>
          <w:tcPr>
            <w:tcW w:w="643" w:type="dxa"/>
            <w:shd w:val="clear" w:color="auto" w:fill="A6A6A6" w:themeFill="background1" w:themeFillShade="A6"/>
          </w:tcPr>
          <w:p w:rsidR="00E9266C" w:rsidRDefault="00E9266C" w:rsidP="00E9266C">
            <w:pPr>
              <w:spacing w:after="0"/>
              <w:jc w:val="center"/>
              <w:rPr>
                <w:b/>
              </w:rPr>
            </w:pPr>
            <w:r>
              <w:rPr>
                <w:b/>
              </w:rPr>
              <w:t>1/2</w:t>
            </w:r>
          </w:p>
        </w:tc>
        <w:tc>
          <w:tcPr>
            <w:tcW w:w="643" w:type="dxa"/>
            <w:shd w:val="clear" w:color="auto" w:fill="A6A6A6" w:themeFill="background1" w:themeFillShade="A6"/>
          </w:tcPr>
          <w:p w:rsidR="00E9266C" w:rsidRDefault="00E9266C" w:rsidP="00E9266C">
            <w:pPr>
              <w:spacing w:after="0"/>
              <w:jc w:val="center"/>
              <w:rPr>
                <w:b/>
              </w:rPr>
            </w:pPr>
            <w:r>
              <w:rPr>
                <w:b/>
              </w:rPr>
              <w:t>2/3</w:t>
            </w:r>
          </w:p>
        </w:tc>
        <w:tc>
          <w:tcPr>
            <w:tcW w:w="643" w:type="dxa"/>
            <w:shd w:val="clear" w:color="auto" w:fill="A6A6A6" w:themeFill="background1" w:themeFillShade="A6"/>
          </w:tcPr>
          <w:p w:rsidR="00E9266C" w:rsidRDefault="00E9266C" w:rsidP="00E9266C">
            <w:pPr>
              <w:spacing w:after="0"/>
              <w:jc w:val="center"/>
              <w:rPr>
                <w:b/>
              </w:rPr>
            </w:pPr>
            <w:r>
              <w:rPr>
                <w:b/>
              </w:rPr>
              <w:t>5/6</w:t>
            </w:r>
          </w:p>
        </w:tc>
        <w:tc>
          <w:tcPr>
            <w:tcW w:w="643" w:type="dxa"/>
            <w:shd w:val="clear" w:color="auto" w:fill="A6A6A6" w:themeFill="background1" w:themeFillShade="A6"/>
          </w:tcPr>
          <w:p w:rsidR="00E9266C" w:rsidRDefault="00E9266C" w:rsidP="00E9266C">
            <w:pPr>
              <w:spacing w:after="0"/>
              <w:jc w:val="center"/>
              <w:rPr>
                <w:b/>
              </w:rPr>
            </w:pPr>
            <w:r>
              <w:rPr>
                <w:b/>
              </w:rPr>
              <w:t>8/9</w:t>
            </w:r>
          </w:p>
        </w:tc>
      </w:tr>
      <w:tr w:rsidR="00E9266C" w:rsidTr="00C6642F">
        <w:trPr>
          <w:trHeight w:val="256"/>
          <w:jc w:val="center"/>
        </w:trPr>
        <w:tc>
          <w:tcPr>
            <w:tcW w:w="1725" w:type="dxa"/>
          </w:tcPr>
          <w:p w:rsidR="00E9266C" w:rsidRDefault="00E9266C" w:rsidP="00E9266C">
            <w:pPr>
              <w:spacing w:after="0"/>
              <w:jc w:val="center"/>
              <w:rPr>
                <w:b/>
              </w:rPr>
            </w:pPr>
            <w:r>
              <w:rPr>
                <w:b/>
              </w:rPr>
              <w:t>[0,56,33,17]</w:t>
            </w:r>
          </w:p>
        </w:tc>
        <w:tc>
          <w:tcPr>
            <w:tcW w:w="600" w:type="dxa"/>
          </w:tcPr>
          <w:p w:rsidR="00E9266C" w:rsidRPr="00B81415" w:rsidRDefault="00E9266C" w:rsidP="00E9266C">
            <w:pPr>
              <w:spacing w:after="0"/>
              <w:jc w:val="center"/>
              <w:rPr>
                <w:sz w:val="20"/>
                <w:szCs w:val="20"/>
              </w:rPr>
            </w:pPr>
            <w:r w:rsidRPr="00B81415">
              <w:rPr>
                <w:sz w:val="20"/>
                <w:szCs w:val="20"/>
              </w:rPr>
              <w:t>0.6</w:t>
            </w:r>
          </w:p>
        </w:tc>
        <w:tc>
          <w:tcPr>
            <w:tcW w:w="498" w:type="dxa"/>
          </w:tcPr>
          <w:p w:rsidR="00E9266C" w:rsidRPr="00B81415" w:rsidRDefault="00E9266C" w:rsidP="00E9266C">
            <w:pPr>
              <w:spacing w:after="0"/>
              <w:jc w:val="center"/>
              <w:rPr>
                <w:sz w:val="20"/>
                <w:szCs w:val="20"/>
              </w:rPr>
            </w:pPr>
            <w:r w:rsidRPr="00B81415">
              <w:rPr>
                <w:sz w:val="20"/>
                <w:szCs w:val="20"/>
              </w:rPr>
              <w:t>1.3</w:t>
            </w:r>
          </w:p>
        </w:tc>
        <w:tc>
          <w:tcPr>
            <w:tcW w:w="643" w:type="dxa"/>
          </w:tcPr>
          <w:p w:rsidR="00E9266C" w:rsidRPr="00B81415" w:rsidRDefault="00E9266C" w:rsidP="00E9266C">
            <w:pPr>
              <w:spacing w:after="0"/>
              <w:jc w:val="center"/>
              <w:rPr>
                <w:sz w:val="20"/>
                <w:szCs w:val="20"/>
              </w:rPr>
            </w:pPr>
            <w:r w:rsidRPr="00B81415">
              <w:rPr>
                <w:sz w:val="20"/>
                <w:szCs w:val="20"/>
              </w:rPr>
              <w:t>2.75</w:t>
            </w:r>
          </w:p>
        </w:tc>
        <w:tc>
          <w:tcPr>
            <w:tcW w:w="643" w:type="dxa"/>
          </w:tcPr>
          <w:p w:rsidR="00E9266C" w:rsidRPr="00B81415" w:rsidRDefault="00E9266C" w:rsidP="00E9266C">
            <w:pPr>
              <w:spacing w:after="0"/>
              <w:jc w:val="center"/>
              <w:rPr>
                <w:sz w:val="20"/>
                <w:szCs w:val="20"/>
              </w:rPr>
            </w:pPr>
            <w:r w:rsidRPr="00B81415">
              <w:rPr>
                <w:sz w:val="20"/>
                <w:szCs w:val="20"/>
              </w:rPr>
              <w:t>5.3</w:t>
            </w:r>
          </w:p>
        </w:tc>
        <w:tc>
          <w:tcPr>
            <w:tcW w:w="643" w:type="dxa"/>
          </w:tcPr>
          <w:p w:rsidR="00E9266C" w:rsidRPr="00B81415" w:rsidRDefault="00E9266C" w:rsidP="00E9266C">
            <w:pPr>
              <w:spacing w:after="0"/>
              <w:jc w:val="center"/>
              <w:rPr>
                <w:sz w:val="20"/>
                <w:szCs w:val="20"/>
              </w:rPr>
            </w:pPr>
            <w:r w:rsidRPr="00B81415">
              <w:rPr>
                <w:sz w:val="20"/>
                <w:szCs w:val="20"/>
              </w:rPr>
              <w:t>5.7</w:t>
            </w:r>
          </w:p>
        </w:tc>
        <w:tc>
          <w:tcPr>
            <w:tcW w:w="643" w:type="dxa"/>
          </w:tcPr>
          <w:p w:rsidR="00E9266C" w:rsidRPr="00B81415" w:rsidRDefault="00E9266C" w:rsidP="00E9266C">
            <w:pPr>
              <w:spacing w:after="0"/>
              <w:jc w:val="center"/>
              <w:rPr>
                <w:sz w:val="20"/>
                <w:szCs w:val="20"/>
              </w:rPr>
            </w:pPr>
            <w:r w:rsidRPr="00B81415">
              <w:rPr>
                <w:sz w:val="20"/>
                <w:szCs w:val="20"/>
              </w:rPr>
              <w:t>6.1</w:t>
            </w:r>
          </w:p>
        </w:tc>
      </w:tr>
      <w:tr w:rsidR="00E9266C" w:rsidTr="00C6642F">
        <w:trPr>
          <w:trHeight w:val="256"/>
          <w:jc w:val="center"/>
        </w:trPr>
        <w:tc>
          <w:tcPr>
            <w:tcW w:w="1725" w:type="dxa"/>
          </w:tcPr>
          <w:p w:rsidR="00E9266C" w:rsidRDefault="00E9266C" w:rsidP="00E9266C">
            <w:pPr>
              <w:spacing w:after="0"/>
              <w:jc w:val="center"/>
              <w:rPr>
                <w:b/>
              </w:rPr>
            </w:pPr>
            <w:r>
              <w:rPr>
                <w:b/>
              </w:rPr>
              <w:t>[0,33,56,17]</w:t>
            </w:r>
          </w:p>
        </w:tc>
        <w:tc>
          <w:tcPr>
            <w:tcW w:w="600" w:type="dxa"/>
          </w:tcPr>
          <w:p w:rsidR="00E9266C" w:rsidRPr="00B81415" w:rsidRDefault="00E9266C" w:rsidP="00E9266C">
            <w:pPr>
              <w:spacing w:after="0"/>
              <w:jc w:val="center"/>
              <w:rPr>
                <w:sz w:val="20"/>
                <w:szCs w:val="20"/>
              </w:rPr>
            </w:pPr>
            <w:r w:rsidRPr="00B81415">
              <w:rPr>
                <w:sz w:val="20"/>
                <w:szCs w:val="20"/>
              </w:rPr>
              <w:t>0.6</w:t>
            </w:r>
          </w:p>
        </w:tc>
        <w:tc>
          <w:tcPr>
            <w:tcW w:w="498" w:type="dxa"/>
          </w:tcPr>
          <w:p w:rsidR="00E9266C" w:rsidRPr="00B81415" w:rsidRDefault="00E9266C" w:rsidP="00E9266C">
            <w:pPr>
              <w:spacing w:after="0"/>
              <w:jc w:val="center"/>
              <w:rPr>
                <w:sz w:val="20"/>
                <w:szCs w:val="20"/>
              </w:rPr>
            </w:pPr>
            <w:r w:rsidRPr="00B81415">
              <w:rPr>
                <w:sz w:val="20"/>
                <w:szCs w:val="20"/>
              </w:rPr>
              <w:t>1.3</w:t>
            </w:r>
          </w:p>
        </w:tc>
        <w:tc>
          <w:tcPr>
            <w:tcW w:w="643" w:type="dxa"/>
          </w:tcPr>
          <w:p w:rsidR="00E9266C" w:rsidRPr="00B81415" w:rsidRDefault="00E9266C" w:rsidP="00E9266C">
            <w:pPr>
              <w:spacing w:after="0"/>
              <w:jc w:val="center"/>
              <w:rPr>
                <w:sz w:val="20"/>
                <w:szCs w:val="20"/>
              </w:rPr>
            </w:pPr>
            <w:r w:rsidRPr="00B81415">
              <w:rPr>
                <w:sz w:val="20"/>
                <w:szCs w:val="20"/>
              </w:rPr>
              <w:t>2.8</w:t>
            </w:r>
          </w:p>
        </w:tc>
        <w:tc>
          <w:tcPr>
            <w:tcW w:w="643" w:type="dxa"/>
          </w:tcPr>
          <w:p w:rsidR="00E9266C" w:rsidRPr="00B81415" w:rsidRDefault="00E9266C" w:rsidP="00E9266C">
            <w:pPr>
              <w:spacing w:after="0"/>
              <w:jc w:val="center"/>
              <w:rPr>
                <w:sz w:val="20"/>
                <w:szCs w:val="20"/>
              </w:rPr>
            </w:pPr>
            <w:r w:rsidRPr="00B81415">
              <w:rPr>
                <w:sz w:val="20"/>
                <w:szCs w:val="20"/>
              </w:rPr>
              <w:t>5.1</w:t>
            </w:r>
          </w:p>
        </w:tc>
        <w:tc>
          <w:tcPr>
            <w:tcW w:w="643" w:type="dxa"/>
          </w:tcPr>
          <w:p w:rsidR="00E9266C" w:rsidRPr="00B81415" w:rsidRDefault="00E9266C" w:rsidP="00E9266C">
            <w:pPr>
              <w:spacing w:after="0"/>
              <w:jc w:val="center"/>
              <w:rPr>
                <w:sz w:val="20"/>
                <w:szCs w:val="20"/>
              </w:rPr>
            </w:pPr>
            <w:r w:rsidRPr="00B81415">
              <w:rPr>
                <w:sz w:val="20"/>
                <w:szCs w:val="20"/>
              </w:rPr>
              <w:t>5.6</w:t>
            </w:r>
          </w:p>
        </w:tc>
        <w:tc>
          <w:tcPr>
            <w:tcW w:w="643" w:type="dxa"/>
          </w:tcPr>
          <w:p w:rsidR="00E9266C" w:rsidRPr="00B81415" w:rsidRDefault="00E9266C" w:rsidP="00E9266C">
            <w:pPr>
              <w:spacing w:after="0"/>
              <w:jc w:val="center"/>
              <w:rPr>
                <w:sz w:val="20"/>
                <w:szCs w:val="20"/>
              </w:rPr>
            </w:pPr>
            <w:r w:rsidRPr="00B81415">
              <w:rPr>
                <w:sz w:val="20"/>
                <w:szCs w:val="20"/>
              </w:rPr>
              <w:t>6.1</w:t>
            </w:r>
          </w:p>
        </w:tc>
      </w:tr>
      <w:tr w:rsidR="00E9266C" w:rsidTr="00C6642F">
        <w:trPr>
          <w:trHeight w:val="256"/>
          <w:jc w:val="center"/>
        </w:trPr>
        <w:tc>
          <w:tcPr>
            <w:tcW w:w="1725" w:type="dxa"/>
          </w:tcPr>
          <w:p w:rsidR="00E9266C" w:rsidRDefault="00E9266C" w:rsidP="00E9266C">
            <w:pPr>
              <w:spacing w:after="0"/>
              <w:jc w:val="center"/>
              <w:rPr>
                <w:b/>
              </w:rPr>
            </w:pPr>
            <w:r>
              <w:rPr>
                <w:b/>
              </w:rPr>
              <w:t>[0,33,56]</w:t>
            </w:r>
          </w:p>
        </w:tc>
        <w:tc>
          <w:tcPr>
            <w:tcW w:w="600" w:type="dxa"/>
          </w:tcPr>
          <w:p w:rsidR="00E9266C" w:rsidRPr="00B81415" w:rsidRDefault="00E9266C" w:rsidP="00E9266C">
            <w:pPr>
              <w:spacing w:after="0"/>
              <w:jc w:val="center"/>
              <w:rPr>
                <w:sz w:val="20"/>
                <w:szCs w:val="20"/>
              </w:rPr>
            </w:pPr>
            <w:r w:rsidRPr="00B81415">
              <w:rPr>
                <w:sz w:val="20"/>
                <w:szCs w:val="20"/>
              </w:rPr>
              <w:t>2.5</w:t>
            </w:r>
          </w:p>
        </w:tc>
        <w:tc>
          <w:tcPr>
            <w:tcW w:w="498" w:type="dxa"/>
          </w:tcPr>
          <w:p w:rsidR="00E9266C" w:rsidRPr="00B81415" w:rsidRDefault="000C2FCC" w:rsidP="00E9266C">
            <w:pPr>
              <w:spacing w:after="0"/>
              <w:jc w:val="center"/>
              <w:rPr>
                <w:sz w:val="20"/>
                <w:szCs w:val="20"/>
              </w:rPr>
            </w:pPr>
            <w:r>
              <w:rPr>
                <w:sz w:val="20"/>
                <w:szCs w:val="20"/>
              </w:rPr>
              <w:t>2.5</w:t>
            </w:r>
          </w:p>
        </w:tc>
        <w:tc>
          <w:tcPr>
            <w:tcW w:w="643" w:type="dxa"/>
          </w:tcPr>
          <w:p w:rsidR="00E9266C" w:rsidRPr="00B81415" w:rsidRDefault="00E9266C" w:rsidP="00E9266C">
            <w:pPr>
              <w:spacing w:after="0"/>
              <w:jc w:val="center"/>
              <w:rPr>
                <w:sz w:val="20"/>
                <w:szCs w:val="20"/>
              </w:rPr>
            </w:pPr>
            <w:r w:rsidRPr="00B81415">
              <w:rPr>
                <w:sz w:val="20"/>
                <w:szCs w:val="20"/>
              </w:rPr>
              <w:t>4.8</w:t>
            </w:r>
          </w:p>
        </w:tc>
        <w:tc>
          <w:tcPr>
            <w:tcW w:w="643" w:type="dxa"/>
          </w:tcPr>
          <w:p w:rsidR="00E9266C" w:rsidRPr="00B81415" w:rsidRDefault="00E9266C" w:rsidP="00E9266C">
            <w:pPr>
              <w:spacing w:after="0"/>
              <w:jc w:val="center"/>
              <w:rPr>
                <w:sz w:val="20"/>
                <w:szCs w:val="20"/>
              </w:rPr>
            </w:pPr>
            <w:r w:rsidRPr="00B81415">
              <w:rPr>
                <w:sz w:val="20"/>
                <w:szCs w:val="20"/>
              </w:rPr>
              <w:t>8</w:t>
            </w:r>
          </w:p>
        </w:tc>
        <w:tc>
          <w:tcPr>
            <w:tcW w:w="643" w:type="dxa"/>
          </w:tcPr>
          <w:p w:rsidR="00E9266C" w:rsidRPr="00B81415" w:rsidRDefault="00E9266C" w:rsidP="00E9266C">
            <w:pPr>
              <w:spacing w:after="0"/>
              <w:jc w:val="center"/>
              <w:rPr>
                <w:sz w:val="20"/>
                <w:szCs w:val="20"/>
              </w:rPr>
            </w:pPr>
            <w:r w:rsidRPr="00B81415">
              <w:rPr>
                <w:sz w:val="20"/>
                <w:szCs w:val="20"/>
              </w:rPr>
              <w:t>8.5</w:t>
            </w:r>
          </w:p>
        </w:tc>
        <w:tc>
          <w:tcPr>
            <w:tcW w:w="643" w:type="dxa"/>
          </w:tcPr>
          <w:p w:rsidR="00E9266C" w:rsidRPr="00B81415" w:rsidRDefault="00E9266C" w:rsidP="00E9266C">
            <w:pPr>
              <w:spacing w:after="0"/>
              <w:jc w:val="center"/>
              <w:rPr>
                <w:sz w:val="20"/>
                <w:szCs w:val="20"/>
              </w:rPr>
            </w:pPr>
            <w:r w:rsidRPr="00B81415">
              <w:rPr>
                <w:sz w:val="20"/>
                <w:szCs w:val="20"/>
              </w:rPr>
              <w:t>9</w:t>
            </w:r>
          </w:p>
        </w:tc>
      </w:tr>
      <w:tr w:rsidR="00E9266C" w:rsidTr="00C6642F">
        <w:trPr>
          <w:trHeight w:val="256"/>
          <w:jc w:val="center"/>
        </w:trPr>
        <w:tc>
          <w:tcPr>
            <w:tcW w:w="1725" w:type="dxa"/>
          </w:tcPr>
          <w:p w:rsidR="00E9266C" w:rsidRDefault="00E9266C" w:rsidP="00E9266C">
            <w:pPr>
              <w:spacing w:after="0"/>
              <w:jc w:val="center"/>
              <w:rPr>
                <w:b/>
              </w:rPr>
            </w:pPr>
            <w:r>
              <w:rPr>
                <w:b/>
              </w:rPr>
              <w:t>[0,56,33]</w:t>
            </w:r>
          </w:p>
        </w:tc>
        <w:tc>
          <w:tcPr>
            <w:tcW w:w="600" w:type="dxa"/>
          </w:tcPr>
          <w:p w:rsidR="00E9266C" w:rsidRPr="00B81415" w:rsidRDefault="00E9266C" w:rsidP="00E9266C">
            <w:pPr>
              <w:spacing w:after="0"/>
              <w:jc w:val="center"/>
              <w:rPr>
                <w:sz w:val="20"/>
                <w:szCs w:val="20"/>
              </w:rPr>
            </w:pPr>
            <w:r w:rsidRPr="00B81415">
              <w:rPr>
                <w:sz w:val="20"/>
                <w:szCs w:val="20"/>
              </w:rPr>
              <w:t>2.5</w:t>
            </w:r>
          </w:p>
        </w:tc>
        <w:tc>
          <w:tcPr>
            <w:tcW w:w="498" w:type="dxa"/>
          </w:tcPr>
          <w:p w:rsidR="00E9266C" w:rsidRPr="00B81415" w:rsidRDefault="00E9266C" w:rsidP="00E9266C">
            <w:pPr>
              <w:spacing w:after="0"/>
              <w:jc w:val="center"/>
              <w:rPr>
                <w:sz w:val="20"/>
                <w:szCs w:val="20"/>
              </w:rPr>
            </w:pPr>
            <w:r w:rsidRPr="00B81415">
              <w:rPr>
                <w:sz w:val="20"/>
                <w:szCs w:val="20"/>
              </w:rPr>
              <w:t>3</w:t>
            </w:r>
          </w:p>
        </w:tc>
        <w:tc>
          <w:tcPr>
            <w:tcW w:w="643" w:type="dxa"/>
          </w:tcPr>
          <w:p w:rsidR="00E9266C" w:rsidRPr="00B81415" w:rsidRDefault="00E9266C" w:rsidP="00E9266C">
            <w:pPr>
              <w:spacing w:after="0"/>
              <w:jc w:val="center"/>
              <w:rPr>
                <w:sz w:val="20"/>
                <w:szCs w:val="20"/>
              </w:rPr>
            </w:pPr>
            <w:r w:rsidRPr="00B81415">
              <w:rPr>
                <w:sz w:val="20"/>
                <w:szCs w:val="20"/>
              </w:rPr>
              <w:t>4.9</w:t>
            </w:r>
          </w:p>
        </w:tc>
        <w:tc>
          <w:tcPr>
            <w:tcW w:w="643" w:type="dxa"/>
          </w:tcPr>
          <w:p w:rsidR="00E9266C" w:rsidRPr="00B81415" w:rsidRDefault="00E9266C" w:rsidP="00E9266C">
            <w:pPr>
              <w:spacing w:after="0"/>
              <w:jc w:val="center"/>
              <w:rPr>
                <w:sz w:val="20"/>
                <w:szCs w:val="20"/>
              </w:rPr>
            </w:pPr>
            <w:r w:rsidRPr="00B81415">
              <w:rPr>
                <w:sz w:val="20"/>
                <w:szCs w:val="20"/>
              </w:rPr>
              <w:t>8</w:t>
            </w:r>
          </w:p>
        </w:tc>
        <w:tc>
          <w:tcPr>
            <w:tcW w:w="643" w:type="dxa"/>
          </w:tcPr>
          <w:p w:rsidR="00E9266C" w:rsidRPr="00B81415" w:rsidRDefault="00E9266C" w:rsidP="00E9266C">
            <w:pPr>
              <w:spacing w:after="0"/>
              <w:jc w:val="center"/>
              <w:rPr>
                <w:sz w:val="20"/>
                <w:szCs w:val="20"/>
              </w:rPr>
            </w:pPr>
            <w:r w:rsidRPr="00B81415">
              <w:rPr>
                <w:sz w:val="20"/>
                <w:szCs w:val="20"/>
              </w:rPr>
              <w:t>8.5</w:t>
            </w:r>
          </w:p>
        </w:tc>
        <w:tc>
          <w:tcPr>
            <w:tcW w:w="643" w:type="dxa"/>
          </w:tcPr>
          <w:p w:rsidR="00E9266C" w:rsidRPr="00B81415" w:rsidRDefault="00E9266C" w:rsidP="00E9266C">
            <w:pPr>
              <w:spacing w:after="0"/>
              <w:jc w:val="center"/>
              <w:rPr>
                <w:sz w:val="20"/>
                <w:szCs w:val="20"/>
              </w:rPr>
            </w:pPr>
            <w:r w:rsidRPr="00B81415">
              <w:rPr>
                <w:sz w:val="20"/>
                <w:szCs w:val="20"/>
              </w:rPr>
              <w:t>9</w:t>
            </w:r>
          </w:p>
        </w:tc>
      </w:tr>
      <w:tr w:rsidR="00E9266C" w:rsidTr="00C6642F">
        <w:trPr>
          <w:trHeight w:val="256"/>
          <w:jc w:val="center"/>
        </w:trPr>
        <w:tc>
          <w:tcPr>
            <w:tcW w:w="1725" w:type="dxa"/>
          </w:tcPr>
          <w:p w:rsidR="00E9266C" w:rsidRDefault="00E9266C" w:rsidP="00E9266C">
            <w:pPr>
              <w:spacing w:after="0"/>
              <w:jc w:val="center"/>
              <w:rPr>
                <w:b/>
              </w:rPr>
            </w:pPr>
            <w:r>
              <w:rPr>
                <w:b/>
              </w:rPr>
              <w:t>[0,33]</w:t>
            </w:r>
          </w:p>
        </w:tc>
        <w:tc>
          <w:tcPr>
            <w:tcW w:w="600" w:type="dxa"/>
          </w:tcPr>
          <w:p w:rsidR="00E9266C" w:rsidRPr="00B81415" w:rsidRDefault="00E9266C" w:rsidP="00E9266C">
            <w:pPr>
              <w:spacing w:after="0"/>
              <w:jc w:val="center"/>
              <w:rPr>
                <w:sz w:val="20"/>
                <w:szCs w:val="20"/>
              </w:rPr>
            </w:pPr>
            <w:r w:rsidRPr="00B81415">
              <w:rPr>
                <w:sz w:val="20"/>
                <w:szCs w:val="20"/>
              </w:rPr>
              <w:t>3.9</w:t>
            </w:r>
          </w:p>
        </w:tc>
        <w:tc>
          <w:tcPr>
            <w:tcW w:w="498" w:type="dxa"/>
          </w:tcPr>
          <w:p w:rsidR="00E9266C" w:rsidRPr="00B81415" w:rsidRDefault="00E9266C" w:rsidP="00E9266C">
            <w:pPr>
              <w:spacing w:after="0"/>
              <w:jc w:val="center"/>
              <w:rPr>
                <w:sz w:val="20"/>
                <w:szCs w:val="20"/>
              </w:rPr>
            </w:pPr>
            <w:r w:rsidRPr="00B81415">
              <w:rPr>
                <w:sz w:val="20"/>
                <w:szCs w:val="20"/>
              </w:rPr>
              <w:t>5.4</w:t>
            </w:r>
          </w:p>
        </w:tc>
        <w:tc>
          <w:tcPr>
            <w:tcW w:w="643" w:type="dxa"/>
          </w:tcPr>
          <w:p w:rsidR="00E9266C" w:rsidRPr="00B81415" w:rsidRDefault="00E9266C" w:rsidP="00E9266C">
            <w:pPr>
              <w:spacing w:after="0"/>
              <w:jc w:val="center"/>
              <w:rPr>
                <w:sz w:val="20"/>
                <w:szCs w:val="20"/>
              </w:rPr>
            </w:pPr>
            <w:r w:rsidRPr="00B81415">
              <w:rPr>
                <w:sz w:val="20"/>
                <w:szCs w:val="20"/>
              </w:rPr>
              <w:t>7.2</w:t>
            </w:r>
          </w:p>
        </w:tc>
        <w:tc>
          <w:tcPr>
            <w:tcW w:w="643" w:type="dxa"/>
          </w:tcPr>
          <w:p w:rsidR="00E9266C" w:rsidRPr="00B81415" w:rsidRDefault="00E9266C" w:rsidP="00E9266C">
            <w:pPr>
              <w:spacing w:after="0"/>
              <w:jc w:val="center"/>
              <w:rPr>
                <w:sz w:val="20"/>
                <w:szCs w:val="20"/>
              </w:rPr>
            </w:pPr>
            <w:r w:rsidRPr="00B81415">
              <w:rPr>
                <w:sz w:val="20"/>
                <w:szCs w:val="20"/>
              </w:rPr>
              <w:t>10.2</w:t>
            </w:r>
          </w:p>
        </w:tc>
        <w:tc>
          <w:tcPr>
            <w:tcW w:w="643" w:type="dxa"/>
          </w:tcPr>
          <w:p w:rsidR="00E9266C" w:rsidRPr="00B81415" w:rsidRDefault="00E9266C" w:rsidP="00E9266C">
            <w:pPr>
              <w:spacing w:after="0"/>
              <w:jc w:val="center"/>
              <w:rPr>
                <w:sz w:val="20"/>
                <w:szCs w:val="20"/>
              </w:rPr>
            </w:pPr>
            <w:r w:rsidRPr="00B81415">
              <w:rPr>
                <w:sz w:val="20"/>
                <w:szCs w:val="20"/>
              </w:rPr>
              <w:t>12.4</w:t>
            </w:r>
          </w:p>
        </w:tc>
        <w:tc>
          <w:tcPr>
            <w:tcW w:w="643" w:type="dxa"/>
          </w:tcPr>
          <w:p w:rsidR="00E9266C" w:rsidRPr="00B81415" w:rsidRDefault="00E9266C" w:rsidP="00E9266C">
            <w:pPr>
              <w:spacing w:after="0"/>
              <w:jc w:val="center"/>
              <w:rPr>
                <w:sz w:val="20"/>
                <w:szCs w:val="20"/>
              </w:rPr>
            </w:pPr>
            <w:r w:rsidRPr="00B81415">
              <w:rPr>
                <w:sz w:val="20"/>
                <w:szCs w:val="20"/>
              </w:rPr>
              <w:t>13.1</w:t>
            </w:r>
          </w:p>
        </w:tc>
      </w:tr>
      <w:tr w:rsidR="00E9266C" w:rsidTr="00C6642F">
        <w:trPr>
          <w:trHeight w:val="256"/>
          <w:jc w:val="center"/>
        </w:trPr>
        <w:tc>
          <w:tcPr>
            <w:tcW w:w="1725" w:type="dxa"/>
          </w:tcPr>
          <w:p w:rsidR="00E9266C" w:rsidRDefault="00E9266C" w:rsidP="00E9266C">
            <w:pPr>
              <w:spacing w:after="0"/>
              <w:jc w:val="center"/>
              <w:rPr>
                <w:b/>
              </w:rPr>
            </w:pPr>
            <w:r>
              <w:rPr>
                <w:b/>
              </w:rPr>
              <w:t>[0,56]</w:t>
            </w:r>
          </w:p>
        </w:tc>
        <w:tc>
          <w:tcPr>
            <w:tcW w:w="600" w:type="dxa"/>
          </w:tcPr>
          <w:p w:rsidR="00E9266C" w:rsidRPr="00B81415" w:rsidRDefault="00E9266C" w:rsidP="00E9266C">
            <w:pPr>
              <w:spacing w:after="0"/>
              <w:jc w:val="center"/>
              <w:rPr>
                <w:sz w:val="20"/>
                <w:szCs w:val="20"/>
              </w:rPr>
            </w:pPr>
            <w:r w:rsidRPr="00B81415">
              <w:rPr>
                <w:sz w:val="20"/>
                <w:szCs w:val="20"/>
              </w:rPr>
              <w:t>3.8</w:t>
            </w:r>
          </w:p>
        </w:tc>
        <w:tc>
          <w:tcPr>
            <w:tcW w:w="498" w:type="dxa"/>
          </w:tcPr>
          <w:p w:rsidR="00E9266C" w:rsidRPr="00B81415" w:rsidRDefault="00E9266C" w:rsidP="00E9266C">
            <w:pPr>
              <w:spacing w:after="0"/>
              <w:jc w:val="center"/>
              <w:rPr>
                <w:sz w:val="20"/>
                <w:szCs w:val="20"/>
              </w:rPr>
            </w:pPr>
            <w:r w:rsidRPr="00B81415">
              <w:rPr>
                <w:sz w:val="20"/>
                <w:szCs w:val="20"/>
              </w:rPr>
              <w:t>5.2</w:t>
            </w:r>
          </w:p>
        </w:tc>
        <w:tc>
          <w:tcPr>
            <w:tcW w:w="643" w:type="dxa"/>
          </w:tcPr>
          <w:p w:rsidR="00E9266C" w:rsidRPr="00B81415" w:rsidRDefault="00E9266C" w:rsidP="00E9266C">
            <w:pPr>
              <w:spacing w:after="0"/>
              <w:jc w:val="center"/>
              <w:rPr>
                <w:sz w:val="20"/>
                <w:szCs w:val="20"/>
              </w:rPr>
            </w:pPr>
            <w:r w:rsidRPr="00B81415">
              <w:rPr>
                <w:sz w:val="20"/>
                <w:szCs w:val="20"/>
              </w:rPr>
              <w:t>7.4</w:t>
            </w:r>
          </w:p>
        </w:tc>
        <w:tc>
          <w:tcPr>
            <w:tcW w:w="643" w:type="dxa"/>
          </w:tcPr>
          <w:p w:rsidR="00E9266C" w:rsidRPr="00B81415" w:rsidRDefault="00E9266C" w:rsidP="00E9266C">
            <w:pPr>
              <w:spacing w:after="0"/>
              <w:jc w:val="center"/>
              <w:rPr>
                <w:sz w:val="20"/>
                <w:szCs w:val="20"/>
              </w:rPr>
            </w:pPr>
            <w:r w:rsidRPr="00B81415">
              <w:rPr>
                <w:sz w:val="20"/>
                <w:szCs w:val="20"/>
              </w:rPr>
              <w:t>11.2</w:t>
            </w:r>
          </w:p>
        </w:tc>
        <w:tc>
          <w:tcPr>
            <w:tcW w:w="643" w:type="dxa"/>
          </w:tcPr>
          <w:p w:rsidR="00E9266C" w:rsidRPr="00B81415" w:rsidRDefault="00E9266C" w:rsidP="00E9266C">
            <w:pPr>
              <w:spacing w:after="0"/>
              <w:jc w:val="center"/>
              <w:rPr>
                <w:sz w:val="20"/>
                <w:szCs w:val="20"/>
              </w:rPr>
            </w:pPr>
            <w:r w:rsidRPr="00B81415">
              <w:rPr>
                <w:sz w:val="20"/>
                <w:szCs w:val="20"/>
              </w:rPr>
              <w:t>14.2</w:t>
            </w:r>
          </w:p>
        </w:tc>
        <w:tc>
          <w:tcPr>
            <w:tcW w:w="643" w:type="dxa"/>
          </w:tcPr>
          <w:p w:rsidR="00E9266C" w:rsidRPr="00B81415" w:rsidRDefault="00E9266C" w:rsidP="00E9266C">
            <w:pPr>
              <w:spacing w:after="0"/>
              <w:jc w:val="center"/>
              <w:rPr>
                <w:sz w:val="20"/>
                <w:szCs w:val="20"/>
              </w:rPr>
            </w:pPr>
            <w:r w:rsidRPr="00B81415">
              <w:rPr>
                <w:sz w:val="20"/>
                <w:szCs w:val="20"/>
              </w:rPr>
              <w:t>15.4</w:t>
            </w:r>
          </w:p>
        </w:tc>
      </w:tr>
    </w:tbl>
    <w:p w:rsidR="00E9266C" w:rsidRDefault="00E9266C" w:rsidP="00E9266C">
      <w:pPr>
        <w:pStyle w:val="Caption"/>
        <w:jc w:val="center"/>
      </w:pPr>
      <w:bookmarkStart w:id="23" w:name="_Ref494181505"/>
      <w:r>
        <w:t xml:space="preserve">Table </w:t>
      </w:r>
      <w:r w:rsidR="00491A17">
        <w:fldChar w:fldCharType="begin"/>
      </w:r>
      <w:r>
        <w:instrText xml:space="preserve"> SEQ Table \* ARABIC </w:instrText>
      </w:r>
      <w:r w:rsidR="00491A17">
        <w:fldChar w:fldCharType="separate"/>
      </w:r>
      <w:r w:rsidR="003F19D5">
        <w:rPr>
          <w:noProof/>
        </w:rPr>
        <w:t>4</w:t>
      </w:r>
      <w:r w:rsidR="00491A17">
        <w:rPr>
          <w:noProof/>
        </w:rPr>
        <w:fldChar w:fldCharType="end"/>
      </w:r>
      <w:bookmarkEnd w:id="23"/>
      <w:r>
        <w:t>: SNR needed for BLER</w:t>
      </w:r>
      <w:r w:rsidR="005A607C">
        <w:t>=0.01</w:t>
      </w:r>
      <w:r>
        <w:t xml:space="preserve"> </w:t>
      </w:r>
      <w:r w:rsidR="0044725E">
        <w:t>with</w:t>
      </w:r>
      <w:r>
        <w:t xml:space="preserve"> </w:t>
      </w:r>
      <w:r w:rsidR="003B3E6D">
        <w:t>circular column</w:t>
      </w:r>
      <w:r>
        <w:t xml:space="preserve"> interleaver.</w:t>
      </w:r>
      <w:r w:rsidR="00E9220B">
        <w:t xml:space="preserve"> Channel model: AWGN.</w:t>
      </w:r>
    </w:p>
    <w:p w:rsidR="00E9266C" w:rsidRDefault="00E9266C" w:rsidP="00E9266C"/>
    <w:p w:rsidR="003B3E6D" w:rsidRDefault="00502251" w:rsidP="003B3E6D">
      <w:r>
        <w:fldChar w:fldCharType="begin"/>
      </w:r>
      <w:r>
        <w:instrText xml:space="preserve"> REF _Ref494181517 \h  \* MERGEFORMAT </w:instrText>
      </w:r>
      <w:r>
        <w:fldChar w:fldCharType="separate"/>
      </w:r>
      <w:r w:rsidR="003F19D5">
        <w:t>Table 5</w:t>
      </w:r>
      <w:r>
        <w:fldChar w:fldCharType="end"/>
      </w:r>
      <w:r w:rsidR="003B3E6D">
        <w:rPr>
          <w:b/>
        </w:rPr>
        <w:t xml:space="preserve"> </w:t>
      </w:r>
      <w:r w:rsidR="003B3E6D" w:rsidRPr="003B3E6D">
        <w:t>shows</w:t>
      </w:r>
      <w:r w:rsidR="003B3E6D">
        <w:t xml:space="preserve"> the SNR needed to achieve BLER=0.</w:t>
      </w:r>
      <w:r w:rsidR="005A607C">
        <w:t>0</w:t>
      </w:r>
      <w:r w:rsidR="003B3E6D">
        <w:t>1 with the bit-reversal modulation mapping.</w:t>
      </w:r>
    </w:p>
    <w:tbl>
      <w:tblPr>
        <w:tblStyle w:val="TableGrid"/>
        <w:tblW w:w="7369" w:type="dxa"/>
        <w:jc w:val="center"/>
        <w:tblLook w:val="04A0" w:firstRow="1" w:lastRow="0" w:firstColumn="1" w:lastColumn="0" w:noHBand="0" w:noVBand="1"/>
      </w:tblPr>
      <w:tblGrid>
        <w:gridCol w:w="2040"/>
        <w:gridCol w:w="781"/>
        <w:gridCol w:w="782"/>
        <w:gridCol w:w="782"/>
        <w:gridCol w:w="889"/>
        <w:gridCol w:w="888"/>
        <w:gridCol w:w="1207"/>
      </w:tblGrid>
      <w:tr w:rsidR="00B646B9" w:rsidTr="00C6642F">
        <w:trPr>
          <w:trHeight w:val="230"/>
          <w:jc w:val="center"/>
        </w:trPr>
        <w:tc>
          <w:tcPr>
            <w:tcW w:w="2040" w:type="dxa"/>
            <w:shd w:val="clear" w:color="auto" w:fill="A6A6A6" w:themeFill="background1" w:themeFillShade="A6"/>
          </w:tcPr>
          <w:p w:rsidR="00B646B9" w:rsidRDefault="00173AC2" w:rsidP="00C6642F">
            <w:pPr>
              <w:spacing w:after="0"/>
              <w:jc w:val="center"/>
              <w:rPr>
                <w:b/>
              </w:rPr>
            </w:pPr>
            <m:oMath>
              <m:sSub>
                <m:sSubPr>
                  <m:ctrlPr>
                    <w:rPr>
                      <w:rFonts w:ascii="Cambria Math" w:hAnsi="Cambria Math"/>
                      <w:b/>
                      <w:i/>
                    </w:rPr>
                  </m:ctrlPr>
                </m:sSubPr>
                <m:e>
                  <m:r>
                    <m:rPr>
                      <m:sty m:val="bi"/>
                    </m:rPr>
                    <w:rPr>
                      <w:rFonts w:ascii="Cambria Math" w:hAnsi="Cambria Math"/>
                    </w:rPr>
                    <m:t>RV</m:t>
                  </m:r>
                </m:e>
                <m:sub>
                  <m:r>
                    <m:rPr>
                      <m:sty m:val="bi"/>
                    </m:rPr>
                    <w:rPr>
                      <w:rFonts w:ascii="Cambria Math" w:hAnsi="Cambria Math"/>
                    </w:rPr>
                    <m:t>idx</m:t>
                  </m:r>
                </m:sub>
              </m:sSub>
            </m:oMath>
            <w:r w:rsidR="00B646B9">
              <w:rPr>
                <w:b/>
              </w:rPr>
              <w:t xml:space="preserve"> sequence</w:t>
            </w:r>
          </w:p>
        </w:tc>
        <w:tc>
          <w:tcPr>
            <w:tcW w:w="781" w:type="dxa"/>
            <w:shd w:val="clear" w:color="auto" w:fill="A6A6A6" w:themeFill="background1" w:themeFillShade="A6"/>
          </w:tcPr>
          <w:p w:rsidR="00B646B9" w:rsidRDefault="00B646B9" w:rsidP="00C6642F">
            <w:pPr>
              <w:spacing w:after="0"/>
              <w:jc w:val="center"/>
              <w:rPr>
                <w:b/>
              </w:rPr>
            </w:pPr>
            <w:r>
              <w:rPr>
                <w:b/>
              </w:rPr>
              <w:t>1/3</w:t>
            </w:r>
          </w:p>
        </w:tc>
        <w:tc>
          <w:tcPr>
            <w:tcW w:w="782" w:type="dxa"/>
            <w:shd w:val="clear" w:color="auto" w:fill="A6A6A6" w:themeFill="background1" w:themeFillShade="A6"/>
          </w:tcPr>
          <w:p w:rsidR="00B646B9" w:rsidRDefault="00B646B9" w:rsidP="00C6642F">
            <w:pPr>
              <w:spacing w:after="0"/>
              <w:jc w:val="center"/>
              <w:rPr>
                <w:b/>
              </w:rPr>
            </w:pPr>
            <w:r>
              <w:rPr>
                <w:b/>
              </w:rPr>
              <w:t>2/5</w:t>
            </w:r>
          </w:p>
        </w:tc>
        <w:tc>
          <w:tcPr>
            <w:tcW w:w="782" w:type="dxa"/>
            <w:shd w:val="clear" w:color="auto" w:fill="A6A6A6" w:themeFill="background1" w:themeFillShade="A6"/>
          </w:tcPr>
          <w:p w:rsidR="00B646B9" w:rsidRDefault="00B646B9" w:rsidP="00C6642F">
            <w:pPr>
              <w:spacing w:after="0"/>
              <w:jc w:val="center"/>
              <w:rPr>
                <w:b/>
              </w:rPr>
            </w:pPr>
            <w:r>
              <w:rPr>
                <w:b/>
              </w:rPr>
              <w:t>1/2</w:t>
            </w:r>
          </w:p>
        </w:tc>
        <w:tc>
          <w:tcPr>
            <w:tcW w:w="889" w:type="dxa"/>
            <w:shd w:val="clear" w:color="auto" w:fill="A6A6A6" w:themeFill="background1" w:themeFillShade="A6"/>
          </w:tcPr>
          <w:p w:rsidR="00B646B9" w:rsidRDefault="00B646B9" w:rsidP="00C6642F">
            <w:pPr>
              <w:spacing w:after="0"/>
              <w:jc w:val="center"/>
              <w:rPr>
                <w:b/>
              </w:rPr>
            </w:pPr>
            <w:r>
              <w:rPr>
                <w:b/>
              </w:rPr>
              <w:t>2/3</w:t>
            </w:r>
          </w:p>
        </w:tc>
        <w:tc>
          <w:tcPr>
            <w:tcW w:w="888" w:type="dxa"/>
            <w:shd w:val="clear" w:color="auto" w:fill="A6A6A6" w:themeFill="background1" w:themeFillShade="A6"/>
          </w:tcPr>
          <w:p w:rsidR="00B646B9" w:rsidRDefault="00B646B9" w:rsidP="00C6642F">
            <w:pPr>
              <w:spacing w:after="0"/>
              <w:jc w:val="center"/>
              <w:rPr>
                <w:b/>
              </w:rPr>
            </w:pPr>
            <w:r>
              <w:rPr>
                <w:b/>
              </w:rPr>
              <w:t>5/6</w:t>
            </w:r>
          </w:p>
        </w:tc>
        <w:tc>
          <w:tcPr>
            <w:tcW w:w="1207" w:type="dxa"/>
            <w:shd w:val="clear" w:color="auto" w:fill="A6A6A6" w:themeFill="background1" w:themeFillShade="A6"/>
          </w:tcPr>
          <w:p w:rsidR="00B646B9" w:rsidRDefault="00B646B9" w:rsidP="00C6642F">
            <w:pPr>
              <w:spacing w:after="0"/>
              <w:jc w:val="center"/>
              <w:rPr>
                <w:b/>
              </w:rPr>
            </w:pPr>
            <w:r>
              <w:rPr>
                <w:b/>
              </w:rPr>
              <w:t>8/9</w:t>
            </w:r>
          </w:p>
        </w:tc>
      </w:tr>
      <w:tr w:rsidR="00B646B9" w:rsidTr="00C6642F">
        <w:trPr>
          <w:trHeight w:val="230"/>
          <w:jc w:val="center"/>
        </w:trPr>
        <w:tc>
          <w:tcPr>
            <w:tcW w:w="2040" w:type="dxa"/>
          </w:tcPr>
          <w:p w:rsidR="00B646B9" w:rsidRDefault="00B646B9" w:rsidP="00B646B9">
            <w:pPr>
              <w:spacing w:after="0"/>
              <w:jc w:val="center"/>
              <w:rPr>
                <w:b/>
              </w:rPr>
            </w:pPr>
            <w:r>
              <w:rPr>
                <w:b/>
              </w:rPr>
              <w:t>[0,56,33,17]</w:t>
            </w:r>
          </w:p>
        </w:tc>
        <w:tc>
          <w:tcPr>
            <w:tcW w:w="781" w:type="dxa"/>
          </w:tcPr>
          <w:p w:rsidR="00B646B9" w:rsidRPr="00B646B9" w:rsidRDefault="00991E2C" w:rsidP="00B646B9">
            <w:pPr>
              <w:spacing w:after="0"/>
              <w:jc w:val="center"/>
              <w:rPr>
                <w:sz w:val="20"/>
                <w:szCs w:val="20"/>
              </w:rPr>
            </w:pPr>
            <w:r w:rsidRPr="00991E2C">
              <w:rPr>
                <w:sz w:val="20"/>
              </w:rPr>
              <w:t>0.7</w:t>
            </w:r>
          </w:p>
        </w:tc>
        <w:tc>
          <w:tcPr>
            <w:tcW w:w="782" w:type="dxa"/>
          </w:tcPr>
          <w:p w:rsidR="00B646B9" w:rsidRPr="00B646B9" w:rsidRDefault="00991E2C" w:rsidP="00B646B9">
            <w:pPr>
              <w:spacing w:after="0"/>
              <w:jc w:val="center"/>
              <w:rPr>
                <w:sz w:val="20"/>
                <w:szCs w:val="20"/>
              </w:rPr>
            </w:pPr>
            <w:r w:rsidRPr="00991E2C">
              <w:rPr>
                <w:sz w:val="20"/>
              </w:rPr>
              <w:t>1.6</w:t>
            </w:r>
          </w:p>
        </w:tc>
        <w:tc>
          <w:tcPr>
            <w:tcW w:w="782" w:type="dxa"/>
          </w:tcPr>
          <w:p w:rsidR="00B646B9" w:rsidRPr="00B646B9" w:rsidRDefault="00991E2C" w:rsidP="00B646B9">
            <w:pPr>
              <w:spacing w:after="0"/>
              <w:jc w:val="center"/>
              <w:rPr>
                <w:sz w:val="20"/>
                <w:szCs w:val="20"/>
              </w:rPr>
            </w:pPr>
            <w:r w:rsidRPr="00991E2C">
              <w:rPr>
                <w:sz w:val="20"/>
              </w:rPr>
              <w:t>3</w:t>
            </w:r>
          </w:p>
        </w:tc>
        <w:tc>
          <w:tcPr>
            <w:tcW w:w="889" w:type="dxa"/>
          </w:tcPr>
          <w:p w:rsidR="00B646B9" w:rsidRPr="00B646B9" w:rsidRDefault="00991E2C" w:rsidP="00B646B9">
            <w:pPr>
              <w:spacing w:after="0"/>
              <w:jc w:val="center"/>
              <w:rPr>
                <w:sz w:val="20"/>
                <w:szCs w:val="20"/>
              </w:rPr>
            </w:pPr>
            <w:r w:rsidRPr="00991E2C">
              <w:rPr>
                <w:sz w:val="20"/>
              </w:rPr>
              <w:t>4.4</w:t>
            </w:r>
          </w:p>
        </w:tc>
        <w:tc>
          <w:tcPr>
            <w:tcW w:w="888" w:type="dxa"/>
          </w:tcPr>
          <w:p w:rsidR="00B646B9" w:rsidRPr="00B646B9" w:rsidRDefault="00991E2C" w:rsidP="00B646B9">
            <w:pPr>
              <w:spacing w:after="0"/>
              <w:jc w:val="center"/>
              <w:rPr>
                <w:sz w:val="20"/>
                <w:szCs w:val="20"/>
              </w:rPr>
            </w:pPr>
            <w:r w:rsidRPr="00991E2C">
              <w:rPr>
                <w:sz w:val="20"/>
              </w:rPr>
              <w:t>6.2</w:t>
            </w:r>
          </w:p>
        </w:tc>
        <w:tc>
          <w:tcPr>
            <w:tcW w:w="1207" w:type="dxa"/>
          </w:tcPr>
          <w:p w:rsidR="00B646B9" w:rsidRPr="00B646B9" w:rsidRDefault="00991E2C" w:rsidP="00B646B9">
            <w:pPr>
              <w:spacing w:after="0"/>
              <w:jc w:val="center"/>
              <w:rPr>
                <w:sz w:val="20"/>
                <w:szCs w:val="20"/>
              </w:rPr>
            </w:pPr>
            <w:r w:rsidRPr="00991E2C">
              <w:rPr>
                <w:sz w:val="20"/>
              </w:rPr>
              <w:t>7</w:t>
            </w:r>
          </w:p>
        </w:tc>
      </w:tr>
      <w:tr w:rsidR="00B646B9" w:rsidTr="00C6642F">
        <w:trPr>
          <w:trHeight w:val="230"/>
          <w:jc w:val="center"/>
        </w:trPr>
        <w:tc>
          <w:tcPr>
            <w:tcW w:w="2040" w:type="dxa"/>
          </w:tcPr>
          <w:p w:rsidR="00B646B9" w:rsidRDefault="00B646B9" w:rsidP="00B646B9">
            <w:pPr>
              <w:spacing w:after="0"/>
              <w:jc w:val="center"/>
              <w:rPr>
                <w:b/>
              </w:rPr>
            </w:pPr>
            <w:r>
              <w:rPr>
                <w:b/>
              </w:rPr>
              <w:t>[0,33,56,17]</w:t>
            </w:r>
          </w:p>
        </w:tc>
        <w:tc>
          <w:tcPr>
            <w:tcW w:w="781" w:type="dxa"/>
          </w:tcPr>
          <w:p w:rsidR="00C6642F" w:rsidRDefault="00991E2C">
            <w:pPr>
              <w:spacing w:after="0"/>
              <w:jc w:val="center"/>
              <w:rPr>
                <w:sz w:val="20"/>
                <w:szCs w:val="20"/>
              </w:rPr>
            </w:pPr>
            <w:r w:rsidRPr="00991E2C">
              <w:rPr>
                <w:sz w:val="20"/>
              </w:rPr>
              <w:t>0.6</w:t>
            </w:r>
          </w:p>
        </w:tc>
        <w:tc>
          <w:tcPr>
            <w:tcW w:w="782" w:type="dxa"/>
          </w:tcPr>
          <w:p w:rsidR="00C6642F" w:rsidRDefault="00991E2C">
            <w:pPr>
              <w:spacing w:after="0"/>
              <w:jc w:val="center"/>
              <w:rPr>
                <w:sz w:val="20"/>
                <w:szCs w:val="20"/>
              </w:rPr>
            </w:pPr>
            <w:r w:rsidRPr="00991E2C">
              <w:rPr>
                <w:sz w:val="20"/>
              </w:rPr>
              <w:t>1.6</w:t>
            </w:r>
          </w:p>
        </w:tc>
        <w:tc>
          <w:tcPr>
            <w:tcW w:w="782" w:type="dxa"/>
          </w:tcPr>
          <w:p w:rsidR="00B646B9" w:rsidRPr="00B646B9" w:rsidRDefault="00991E2C" w:rsidP="00B646B9">
            <w:pPr>
              <w:spacing w:after="0"/>
              <w:jc w:val="center"/>
              <w:rPr>
                <w:sz w:val="20"/>
                <w:szCs w:val="20"/>
              </w:rPr>
            </w:pPr>
            <w:r w:rsidRPr="00991E2C">
              <w:rPr>
                <w:sz w:val="20"/>
              </w:rPr>
              <w:t>3</w:t>
            </w:r>
          </w:p>
        </w:tc>
        <w:tc>
          <w:tcPr>
            <w:tcW w:w="889" w:type="dxa"/>
          </w:tcPr>
          <w:p w:rsidR="00B646B9" w:rsidRPr="00B646B9" w:rsidRDefault="00991E2C" w:rsidP="00B646B9">
            <w:pPr>
              <w:spacing w:after="0"/>
              <w:jc w:val="center"/>
              <w:rPr>
                <w:sz w:val="20"/>
                <w:szCs w:val="20"/>
              </w:rPr>
            </w:pPr>
            <w:r w:rsidRPr="00991E2C">
              <w:rPr>
                <w:sz w:val="20"/>
              </w:rPr>
              <w:t>4.4</w:t>
            </w:r>
          </w:p>
        </w:tc>
        <w:tc>
          <w:tcPr>
            <w:tcW w:w="888" w:type="dxa"/>
          </w:tcPr>
          <w:p w:rsidR="00B646B9" w:rsidRPr="00B646B9" w:rsidRDefault="00991E2C" w:rsidP="00B646B9">
            <w:pPr>
              <w:spacing w:after="0"/>
              <w:jc w:val="center"/>
              <w:rPr>
                <w:sz w:val="20"/>
                <w:szCs w:val="20"/>
              </w:rPr>
            </w:pPr>
            <w:r w:rsidRPr="00991E2C">
              <w:rPr>
                <w:sz w:val="20"/>
              </w:rPr>
              <w:t>6.1</w:t>
            </w:r>
          </w:p>
        </w:tc>
        <w:tc>
          <w:tcPr>
            <w:tcW w:w="1207" w:type="dxa"/>
          </w:tcPr>
          <w:p w:rsidR="00B646B9" w:rsidRPr="00B646B9" w:rsidRDefault="00991E2C" w:rsidP="00B646B9">
            <w:pPr>
              <w:spacing w:after="0"/>
              <w:jc w:val="center"/>
              <w:rPr>
                <w:sz w:val="20"/>
                <w:szCs w:val="20"/>
              </w:rPr>
            </w:pPr>
            <w:r w:rsidRPr="00991E2C">
              <w:rPr>
                <w:sz w:val="20"/>
              </w:rPr>
              <w:t>7</w:t>
            </w:r>
          </w:p>
        </w:tc>
      </w:tr>
      <w:tr w:rsidR="00B646B9" w:rsidTr="00C6642F">
        <w:trPr>
          <w:trHeight w:val="230"/>
          <w:jc w:val="center"/>
        </w:trPr>
        <w:tc>
          <w:tcPr>
            <w:tcW w:w="2040" w:type="dxa"/>
          </w:tcPr>
          <w:p w:rsidR="00B646B9" w:rsidRDefault="00B646B9" w:rsidP="00B646B9">
            <w:pPr>
              <w:spacing w:after="0"/>
              <w:jc w:val="center"/>
              <w:rPr>
                <w:b/>
              </w:rPr>
            </w:pPr>
            <w:r>
              <w:rPr>
                <w:b/>
              </w:rPr>
              <w:t>[0,33,56]</w:t>
            </w:r>
          </w:p>
        </w:tc>
        <w:tc>
          <w:tcPr>
            <w:tcW w:w="781" w:type="dxa"/>
          </w:tcPr>
          <w:p w:rsidR="00B646B9" w:rsidRPr="00B646B9" w:rsidRDefault="00991E2C" w:rsidP="00B646B9">
            <w:pPr>
              <w:spacing w:after="0"/>
              <w:jc w:val="center"/>
              <w:rPr>
                <w:sz w:val="20"/>
                <w:szCs w:val="20"/>
              </w:rPr>
            </w:pPr>
            <w:r w:rsidRPr="00991E2C">
              <w:rPr>
                <w:sz w:val="20"/>
              </w:rPr>
              <w:t>1.9</w:t>
            </w:r>
          </w:p>
        </w:tc>
        <w:tc>
          <w:tcPr>
            <w:tcW w:w="782" w:type="dxa"/>
          </w:tcPr>
          <w:p w:rsidR="00B646B9" w:rsidRPr="00B646B9" w:rsidRDefault="00991E2C" w:rsidP="00B646B9">
            <w:pPr>
              <w:spacing w:after="0"/>
              <w:jc w:val="center"/>
              <w:rPr>
                <w:sz w:val="20"/>
                <w:szCs w:val="20"/>
              </w:rPr>
            </w:pPr>
            <w:r w:rsidRPr="00991E2C">
              <w:rPr>
                <w:sz w:val="20"/>
              </w:rPr>
              <w:t>3.5</w:t>
            </w:r>
          </w:p>
        </w:tc>
        <w:tc>
          <w:tcPr>
            <w:tcW w:w="782" w:type="dxa"/>
          </w:tcPr>
          <w:p w:rsidR="00B646B9" w:rsidRPr="00B646B9" w:rsidRDefault="00991E2C" w:rsidP="00B646B9">
            <w:pPr>
              <w:spacing w:after="0"/>
              <w:jc w:val="center"/>
              <w:rPr>
                <w:sz w:val="20"/>
                <w:szCs w:val="20"/>
              </w:rPr>
            </w:pPr>
            <w:r w:rsidRPr="00991E2C">
              <w:rPr>
                <w:sz w:val="20"/>
              </w:rPr>
              <w:t>5.4</w:t>
            </w:r>
          </w:p>
        </w:tc>
        <w:tc>
          <w:tcPr>
            <w:tcW w:w="889" w:type="dxa"/>
          </w:tcPr>
          <w:p w:rsidR="00B646B9" w:rsidRPr="00B646B9" w:rsidRDefault="00991E2C" w:rsidP="00B646B9">
            <w:pPr>
              <w:spacing w:after="0"/>
              <w:jc w:val="center"/>
              <w:rPr>
                <w:sz w:val="20"/>
                <w:szCs w:val="20"/>
              </w:rPr>
            </w:pPr>
            <w:r w:rsidRPr="00991E2C">
              <w:rPr>
                <w:sz w:val="20"/>
              </w:rPr>
              <w:t>7.5</w:t>
            </w:r>
          </w:p>
        </w:tc>
        <w:tc>
          <w:tcPr>
            <w:tcW w:w="888" w:type="dxa"/>
          </w:tcPr>
          <w:p w:rsidR="00B646B9" w:rsidRPr="00B646B9" w:rsidRDefault="00991E2C" w:rsidP="00B646B9">
            <w:pPr>
              <w:spacing w:after="0"/>
              <w:jc w:val="center"/>
              <w:rPr>
                <w:sz w:val="20"/>
                <w:szCs w:val="20"/>
              </w:rPr>
            </w:pPr>
            <w:r w:rsidRPr="00991E2C">
              <w:rPr>
                <w:sz w:val="20"/>
              </w:rPr>
              <w:t>9.9</w:t>
            </w:r>
          </w:p>
        </w:tc>
        <w:tc>
          <w:tcPr>
            <w:tcW w:w="1207" w:type="dxa"/>
          </w:tcPr>
          <w:p w:rsidR="00B646B9" w:rsidRPr="00B646B9" w:rsidRDefault="00991E2C" w:rsidP="00B646B9">
            <w:pPr>
              <w:spacing w:after="0"/>
              <w:jc w:val="center"/>
              <w:rPr>
                <w:sz w:val="20"/>
                <w:szCs w:val="20"/>
              </w:rPr>
            </w:pPr>
            <w:r w:rsidRPr="00991E2C">
              <w:rPr>
                <w:sz w:val="20"/>
              </w:rPr>
              <w:t>10.7</w:t>
            </w:r>
          </w:p>
        </w:tc>
      </w:tr>
      <w:tr w:rsidR="00B646B9" w:rsidTr="00C6642F">
        <w:trPr>
          <w:trHeight w:val="230"/>
          <w:jc w:val="center"/>
        </w:trPr>
        <w:tc>
          <w:tcPr>
            <w:tcW w:w="2040" w:type="dxa"/>
          </w:tcPr>
          <w:p w:rsidR="00B646B9" w:rsidRDefault="00B646B9" w:rsidP="00B646B9">
            <w:pPr>
              <w:spacing w:after="0"/>
              <w:jc w:val="center"/>
              <w:rPr>
                <w:b/>
              </w:rPr>
            </w:pPr>
            <w:r>
              <w:rPr>
                <w:b/>
              </w:rPr>
              <w:t>[0,56,33]</w:t>
            </w:r>
          </w:p>
        </w:tc>
        <w:tc>
          <w:tcPr>
            <w:tcW w:w="781" w:type="dxa"/>
          </w:tcPr>
          <w:p w:rsidR="00B646B9" w:rsidRPr="00B646B9" w:rsidRDefault="00991E2C" w:rsidP="00B646B9">
            <w:pPr>
              <w:spacing w:after="0"/>
              <w:jc w:val="center"/>
              <w:rPr>
                <w:sz w:val="20"/>
                <w:szCs w:val="20"/>
              </w:rPr>
            </w:pPr>
            <w:r w:rsidRPr="00991E2C">
              <w:rPr>
                <w:sz w:val="20"/>
              </w:rPr>
              <w:t>1.9</w:t>
            </w:r>
          </w:p>
        </w:tc>
        <w:tc>
          <w:tcPr>
            <w:tcW w:w="782" w:type="dxa"/>
          </w:tcPr>
          <w:p w:rsidR="00B646B9" w:rsidRPr="00B646B9" w:rsidRDefault="00991E2C" w:rsidP="00B646B9">
            <w:pPr>
              <w:spacing w:after="0"/>
              <w:jc w:val="center"/>
              <w:rPr>
                <w:sz w:val="20"/>
                <w:szCs w:val="20"/>
              </w:rPr>
            </w:pPr>
            <w:r w:rsidRPr="00991E2C">
              <w:rPr>
                <w:sz w:val="20"/>
              </w:rPr>
              <w:t>3.7</w:t>
            </w:r>
          </w:p>
        </w:tc>
        <w:tc>
          <w:tcPr>
            <w:tcW w:w="782" w:type="dxa"/>
          </w:tcPr>
          <w:p w:rsidR="00B646B9" w:rsidRPr="00B646B9" w:rsidRDefault="00991E2C" w:rsidP="00B646B9">
            <w:pPr>
              <w:spacing w:after="0"/>
              <w:jc w:val="center"/>
              <w:rPr>
                <w:sz w:val="20"/>
                <w:szCs w:val="20"/>
              </w:rPr>
            </w:pPr>
            <w:r w:rsidRPr="00991E2C">
              <w:rPr>
                <w:sz w:val="20"/>
              </w:rPr>
              <w:t>5.4</w:t>
            </w:r>
          </w:p>
        </w:tc>
        <w:tc>
          <w:tcPr>
            <w:tcW w:w="889" w:type="dxa"/>
          </w:tcPr>
          <w:p w:rsidR="00B646B9" w:rsidRPr="00B646B9" w:rsidRDefault="00991E2C" w:rsidP="00B646B9">
            <w:pPr>
              <w:spacing w:after="0"/>
              <w:jc w:val="center"/>
              <w:rPr>
                <w:sz w:val="20"/>
                <w:szCs w:val="20"/>
              </w:rPr>
            </w:pPr>
            <w:r w:rsidRPr="00991E2C">
              <w:rPr>
                <w:sz w:val="20"/>
              </w:rPr>
              <w:t>7.5</w:t>
            </w:r>
          </w:p>
        </w:tc>
        <w:tc>
          <w:tcPr>
            <w:tcW w:w="888" w:type="dxa"/>
          </w:tcPr>
          <w:p w:rsidR="00C6642F" w:rsidRDefault="00991E2C">
            <w:pPr>
              <w:spacing w:after="0"/>
              <w:jc w:val="center"/>
              <w:rPr>
                <w:sz w:val="20"/>
                <w:szCs w:val="20"/>
              </w:rPr>
            </w:pPr>
            <w:r w:rsidRPr="00991E2C">
              <w:rPr>
                <w:sz w:val="20"/>
              </w:rPr>
              <w:t>10</w:t>
            </w:r>
          </w:p>
        </w:tc>
        <w:tc>
          <w:tcPr>
            <w:tcW w:w="1207" w:type="dxa"/>
          </w:tcPr>
          <w:p w:rsidR="00B646B9" w:rsidRPr="00B646B9" w:rsidRDefault="00991E2C" w:rsidP="00B646B9">
            <w:pPr>
              <w:spacing w:after="0"/>
              <w:jc w:val="center"/>
              <w:rPr>
                <w:sz w:val="20"/>
                <w:szCs w:val="20"/>
              </w:rPr>
            </w:pPr>
            <w:r w:rsidRPr="00991E2C">
              <w:rPr>
                <w:sz w:val="20"/>
              </w:rPr>
              <w:t>10.8</w:t>
            </w:r>
          </w:p>
        </w:tc>
      </w:tr>
      <w:tr w:rsidR="00B646B9" w:rsidTr="00C6642F">
        <w:trPr>
          <w:trHeight w:val="230"/>
          <w:jc w:val="center"/>
        </w:trPr>
        <w:tc>
          <w:tcPr>
            <w:tcW w:w="2040" w:type="dxa"/>
          </w:tcPr>
          <w:p w:rsidR="00B646B9" w:rsidRDefault="00B646B9" w:rsidP="00B646B9">
            <w:pPr>
              <w:spacing w:after="0"/>
              <w:jc w:val="center"/>
              <w:rPr>
                <w:b/>
              </w:rPr>
            </w:pPr>
            <w:r>
              <w:rPr>
                <w:b/>
              </w:rPr>
              <w:t>[0,33]</w:t>
            </w:r>
          </w:p>
        </w:tc>
        <w:tc>
          <w:tcPr>
            <w:tcW w:w="781" w:type="dxa"/>
          </w:tcPr>
          <w:p w:rsidR="00B646B9" w:rsidRPr="00B646B9" w:rsidRDefault="00991E2C" w:rsidP="00B646B9">
            <w:pPr>
              <w:spacing w:after="0"/>
              <w:jc w:val="center"/>
              <w:rPr>
                <w:sz w:val="20"/>
                <w:szCs w:val="20"/>
              </w:rPr>
            </w:pPr>
            <w:r w:rsidRPr="00991E2C">
              <w:rPr>
                <w:sz w:val="20"/>
              </w:rPr>
              <w:t>5.2</w:t>
            </w:r>
          </w:p>
        </w:tc>
        <w:tc>
          <w:tcPr>
            <w:tcW w:w="782" w:type="dxa"/>
          </w:tcPr>
          <w:p w:rsidR="00B646B9" w:rsidRPr="00B646B9" w:rsidRDefault="00991E2C" w:rsidP="00B646B9">
            <w:pPr>
              <w:spacing w:after="0"/>
              <w:jc w:val="center"/>
              <w:rPr>
                <w:sz w:val="20"/>
                <w:szCs w:val="20"/>
              </w:rPr>
            </w:pPr>
            <w:r w:rsidRPr="00991E2C">
              <w:rPr>
                <w:sz w:val="20"/>
              </w:rPr>
              <w:t>7.5</w:t>
            </w:r>
          </w:p>
        </w:tc>
        <w:tc>
          <w:tcPr>
            <w:tcW w:w="782" w:type="dxa"/>
          </w:tcPr>
          <w:p w:rsidR="00B646B9" w:rsidRPr="00B646B9" w:rsidRDefault="00991E2C" w:rsidP="00B646B9">
            <w:pPr>
              <w:spacing w:after="0"/>
              <w:jc w:val="center"/>
              <w:rPr>
                <w:sz w:val="20"/>
                <w:szCs w:val="20"/>
              </w:rPr>
            </w:pPr>
            <w:r w:rsidRPr="00991E2C">
              <w:rPr>
                <w:sz w:val="20"/>
              </w:rPr>
              <w:t>9.7</w:t>
            </w:r>
          </w:p>
        </w:tc>
        <w:tc>
          <w:tcPr>
            <w:tcW w:w="889" w:type="dxa"/>
          </w:tcPr>
          <w:p w:rsidR="00B646B9" w:rsidRPr="00B646B9" w:rsidRDefault="00991E2C" w:rsidP="00B646B9">
            <w:pPr>
              <w:spacing w:after="0"/>
              <w:jc w:val="center"/>
              <w:rPr>
                <w:sz w:val="20"/>
                <w:szCs w:val="20"/>
              </w:rPr>
            </w:pPr>
            <w:r w:rsidRPr="00991E2C">
              <w:rPr>
                <w:sz w:val="20"/>
              </w:rPr>
              <w:t>10.2</w:t>
            </w:r>
          </w:p>
        </w:tc>
        <w:tc>
          <w:tcPr>
            <w:tcW w:w="888" w:type="dxa"/>
          </w:tcPr>
          <w:p w:rsidR="00B646B9" w:rsidRPr="00B646B9" w:rsidRDefault="00991E2C" w:rsidP="00B646B9">
            <w:pPr>
              <w:spacing w:after="0"/>
              <w:jc w:val="center"/>
              <w:rPr>
                <w:sz w:val="20"/>
                <w:szCs w:val="20"/>
              </w:rPr>
            </w:pPr>
            <w:r w:rsidRPr="00991E2C">
              <w:rPr>
                <w:sz w:val="20"/>
              </w:rPr>
              <w:t>12.4</w:t>
            </w:r>
          </w:p>
        </w:tc>
        <w:tc>
          <w:tcPr>
            <w:tcW w:w="1207" w:type="dxa"/>
          </w:tcPr>
          <w:p w:rsidR="00B646B9" w:rsidRPr="00B646B9" w:rsidRDefault="00991E2C" w:rsidP="00B646B9">
            <w:pPr>
              <w:spacing w:after="0"/>
              <w:jc w:val="center"/>
              <w:rPr>
                <w:sz w:val="20"/>
                <w:szCs w:val="20"/>
              </w:rPr>
            </w:pPr>
            <w:r w:rsidRPr="00991E2C">
              <w:rPr>
                <w:sz w:val="20"/>
              </w:rPr>
              <w:t>13.1</w:t>
            </w:r>
          </w:p>
        </w:tc>
      </w:tr>
      <w:tr w:rsidR="00B646B9" w:rsidTr="00C6642F">
        <w:trPr>
          <w:trHeight w:val="230"/>
          <w:jc w:val="center"/>
        </w:trPr>
        <w:tc>
          <w:tcPr>
            <w:tcW w:w="2040" w:type="dxa"/>
          </w:tcPr>
          <w:p w:rsidR="00B646B9" w:rsidRDefault="00B646B9" w:rsidP="00B646B9">
            <w:pPr>
              <w:spacing w:after="0"/>
              <w:jc w:val="center"/>
              <w:rPr>
                <w:b/>
              </w:rPr>
            </w:pPr>
            <w:r>
              <w:rPr>
                <w:b/>
              </w:rPr>
              <w:t>[0,56]</w:t>
            </w:r>
          </w:p>
        </w:tc>
        <w:tc>
          <w:tcPr>
            <w:tcW w:w="781" w:type="dxa"/>
          </w:tcPr>
          <w:p w:rsidR="00B646B9" w:rsidRPr="00B646B9" w:rsidRDefault="00991E2C" w:rsidP="00B646B9">
            <w:pPr>
              <w:spacing w:after="0"/>
              <w:jc w:val="center"/>
              <w:rPr>
                <w:sz w:val="20"/>
                <w:szCs w:val="20"/>
              </w:rPr>
            </w:pPr>
            <w:r w:rsidRPr="00991E2C">
              <w:rPr>
                <w:sz w:val="20"/>
              </w:rPr>
              <w:t>4.1</w:t>
            </w:r>
          </w:p>
        </w:tc>
        <w:tc>
          <w:tcPr>
            <w:tcW w:w="782" w:type="dxa"/>
          </w:tcPr>
          <w:p w:rsidR="00B646B9" w:rsidRPr="00B646B9" w:rsidRDefault="00991E2C" w:rsidP="00B646B9">
            <w:pPr>
              <w:spacing w:after="0"/>
              <w:jc w:val="center"/>
              <w:rPr>
                <w:sz w:val="20"/>
                <w:szCs w:val="20"/>
              </w:rPr>
            </w:pPr>
            <w:r w:rsidRPr="00991E2C">
              <w:rPr>
                <w:sz w:val="20"/>
              </w:rPr>
              <w:t>5.6</w:t>
            </w:r>
          </w:p>
        </w:tc>
        <w:tc>
          <w:tcPr>
            <w:tcW w:w="782" w:type="dxa"/>
          </w:tcPr>
          <w:p w:rsidR="00B646B9" w:rsidRPr="00B646B9" w:rsidRDefault="00991E2C" w:rsidP="00B646B9">
            <w:pPr>
              <w:spacing w:after="0"/>
              <w:jc w:val="center"/>
              <w:rPr>
                <w:sz w:val="20"/>
                <w:szCs w:val="20"/>
              </w:rPr>
            </w:pPr>
            <w:r w:rsidRPr="00991E2C">
              <w:rPr>
                <w:sz w:val="20"/>
              </w:rPr>
              <w:t>8.2</w:t>
            </w:r>
          </w:p>
        </w:tc>
        <w:tc>
          <w:tcPr>
            <w:tcW w:w="889" w:type="dxa"/>
          </w:tcPr>
          <w:p w:rsidR="00B646B9" w:rsidRPr="00B646B9" w:rsidRDefault="00991E2C" w:rsidP="00B646B9">
            <w:pPr>
              <w:spacing w:after="0"/>
              <w:jc w:val="center"/>
              <w:rPr>
                <w:sz w:val="20"/>
                <w:szCs w:val="20"/>
              </w:rPr>
            </w:pPr>
            <w:r w:rsidRPr="00991E2C">
              <w:rPr>
                <w:sz w:val="20"/>
              </w:rPr>
              <w:t>13.1</w:t>
            </w:r>
          </w:p>
        </w:tc>
        <w:tc>
          <w:tcPr>
            <w:tcW w:w="888" w:type="dxa"/>
          </w:tcPr>
          <w:p w:rsidR="00B646B9" w:rsidRPr="00B646B9" w:rsidRDefault="00991E2C" w:rsidP="00B646B9">
            <w:pPr>
              <w:spacing w:after="0"/>
              <w:jc w:val="center"/>
              <w:rPr>
                <w:sz w:val="20"/>
                <w:szCs w:val="20"/>
              </w:rPr>
            </w:pPr>
            <w:r w:rsidRPr="00991E2C">
              <w:rPr>
                <w:sz w:val="20"/>
              </w:rPr>
              <w:t>17.4</w:t>
            </w:r>
          </w:p>
        </w:tc>
        <w:tc>
          <w:tcPr>
            <w:tcW w:w="1207" w:type="dxa"/>
          </w:tcPr>
          <w:p w:rsidR="00B646B9" w:rsidRPr="00B646B9" w:rsidRDefault="00991E2C" w:rsidP="00B646B9">
            <w:pPr>
              <w:spacing w:after="0"/>
              <w:jc w:val="center"/>
              <w:rPr>
                <w:sz w:val="20"/>
                <w:szCs w:val="20"/>
              </w:rPr>
            </w:pPr>
            <w:r w:rsidRPr="00991E2C">
              <w:rPr>
                <w:sz w:val="20"/>
              </w:rPr>
              <w:t>18.3</w:t>
            </w:r>
          </w:p>
        </w:tc>
      </w:tr>
    </w:tbl>
    <w:p w:rsidR="00E9266C" w:rsidRPr="006778E5" w:rsidRDefault="00E9266C" w:rsidP="00E9266C">
      <w:pPr>
        <w:pStyle w:val="Caption"/>
        <w:jc w:val="center"/>
        <w:rPr>
          <w:lang w:val="en-US" w:eastAsia="zh-CN"/>
        </w:rPr>
      </w:pPr>
      <w:bookmarkStart w:id="24" w:name="_Ref494181517"/>
      <w:r>
        <w:t xml:space="preserve">Table </w:t>
      </w:r>
      <w:r w:rsidR="00491A17">
        <w:fldChar w:fldCharType="begin"/>
      </w:r>
      <w:r>
        <w:instrText xml:space="preserve"> SEQ Table \* ARABIC </w:instrText>
      </w:r>
      <w:r w:rsidR="00491A17">
        <w:fldChar w:fldCharType="separate"/>
      </w:r>
      <w:r w:rsidR="003F19D5">
        <w:rPr>
          <w:noProof/>
        </w:rPr>
        <w:t>5</w:t>
      </w:r>
      <w:r w:rsidR="00491A17">
        <w:rPr>
          <w:noProof/>
        </w:rPr>
        <w:fldChar w:fldCharType="end"/>
      </w:r>
      <w:bookmarkEnd w:id="24"/>
      <w:r>
        <w:t>: SNR needed for BLER</w:t>
      </w:r>
      <w:r w:rsidR="005A607C">
        <w:t>=0.01</w:t>
      </w:r>
      <w:r>
        <w:t xml:space="preserve"> </w:t>
      </w:r>
      <w:r w:rsidR="0044725E">
        <w:t xml:space="preserve">with </w:t>
      </w:r>
      <w:r>
        <w:t>bit</w:t>
      </w:r>
      <w:r w:rsidR="0044725E">
        <w:t>-</w:t>
      </w:r>
      <w:r>
        <w:t>reversal</w:t>
      </w:r>
      <w:r w:rsidR="0044725E">
        <w:t xml:space="preserve"> modulation mapping</w:t>
      </w:r>
      <w:r>
        <w:t>.</w:t>
      </w:r>
      <w:r w:rsidR="00E9220B">
        <w:t xml:space="preserve"> Channel model: AWGN.</w:t>
      </w:r>
    </w:p>
    <w:sectPr w:rsidR="00E9266C" w:rsidRPr="006778E5" w:rsidSect="00E9266C">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AC2" w:rsidRDefault="00173AC2">
      <w:r>
        <w:separator/>
      </w:r>
    </w:p>
  </w:endnote>
  <w:endnote w:type="continuationSeparator" w:id="0">
    <w:p w:rsidR="00173AC2" w:rsidRDefault="0017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AC2" w:rsidRDefault="00173AC2">
      <w:r>
        <w:separator/>
      </w:r>
    </w:p>
  </w:footnote>
  <w:footnote w:type="continuationSeparator" w:id="0">
    <w:p w:rsidR="00173AC2" w:rsidRDefault="00173A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5F36BD"/>
    <w:multiLevelType w:val="hybridMultilevel"/>
    <w:tmpl w:val="3EE0A728"/>
    <w:lvl w:ilvl="0" w:tplc="59662598">
      <w:numFmt w:val="bullet"/>
      <w:lvlText w:val="-"/>
      <w:lvlJc w:val="left"/>
      <w:pPr>
        <w:ind w:left="360" w:hanging="360"/>
      </w:pPr>
      <w:rPr>
        <w:rFonts w:ascii="Times New Roman" w:eastAsiaTheme="minorEastAsia" w:hAnsi="Times New Roman" w:cs="Times New Roman" w:hint="default"/>
      </w:rPr>
    </w:lvl>
    <w:lvl w:ilvl="1" w:tplc="95D6E11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9302C5"/>
    <w:multiLevelType w:val="hybridMultilevel"/>
    <w:tmpl w:val="B20E5DFC"/>
    <w:lvl w:ilvl="0" w:tplc="596625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667989"/>
    <w:multiLevelType w:val="hybridMultilevel"/>
    <w:tmpl w:val="432441AA"/>
    <w:lvl w:ilvl="0" w:tplc="769A5892">
      <w:start w:val="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725916"/>
    <w:multiLevelType w:val="hybridMultilevel"/>
    <w:tmpl w:val="4F4A3DE0"/>
    <w:lvl w:ilvl="0" w:tplc="149849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7"/>
  </w:num>
  <w:num w:numId="4">
    <w:abstractNumId w:val="16"/>
  </w:num>
  <w:num w:numId="5">
    <w:abstractNumId w:val="2"/>
  </w:num>
  <w:num w:numId="6">
    <w:abstractNumId w:val="12"/>
  </w:num>
  <w:num w:numId="7">
    <w:abstractNumId w:val="3"/>
  </w:num>
  <w:num w:numId="8">
    <w:abstractNumId w:val="5"/>
  </w:num>
  <w:num w:numId="9">
    <w:abstractNumId w:val="13"/>
  </w:num>
  <w:num w:numId="10">
    <w:abstractNumId w:val="6"/>
  </w:num>
  <w:num w:numId="11">
    <w:abstractNumId w:val="15"/>
  </w:num>
  <w:num w:numId="12">
    <w:abstractNumId w:val="0"/>
  </w:num>
  <w:num w:numId="13">
    <w:abstractNumId w:val="8"/>
  </w:num>
  <w:num w:numId="14">
    <w:abstractNumId w:val="8"/>
  </w:num>
  <w:num w:numId="15">
    <w:abstractNumId w:val="1"/>
  </w:num>
  <w:num w:numId="16">
    <w:abstractNumId w:val="18"/>
  </w:num>
  <w:num w:numId="17">
    <w:abstractNumId w:val="9"/>
  </w:num>
  <w:num w:numId="18">
    <w:abstractNumId w:val="4"/>
  </w:num>
  <w:num w:numId="19">
    <w:abstractNumId w:val="11"/>
  </w:num>
  <w:num w:numId="20">
    <w:abstractNumId w:val="14"/>
  </w:num>
  <w:num w:numId="2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o:colormru v:ext="edit" colors="#bbdfbb"/>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CF5263"/>
    <w:rsid w:val="00000095"/>
    <w:rsid w:val="000003D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21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6C2F"/>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879"/>
    <w:rsid w:val="00041C57"/>
    <w:rsid w:val="00041F2A"/>
    <w:rsid w:val="00042B62"/>
    <w:rsid w:val="00042DCF"/>
    <w:rsid w:val="0004300F"/>
    <w:rsid w:val="000434B7"/>
    <w:rsid w:val="000435E4"/>
    <w:rsid w:val="00043C1F"/>
    <w:rsid w:val="000448E9"/>
    <w:rsid w:val="000453A2"/>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43DF"/>
    <w:rsid w:val="000651FD"/>
    <w:rsid w:val="000653BE"/>
    <w:rsid w:val="000655C5"/>
    <w:rsid w:val="00065ADB"/>
    <w:rsid w:val="00065B65"/>
    <w:rsid w:val="00065D38"/>
    <w:rsid w:val="000661D3"/>
    <w:rsid w:val="0006685A"/>
    <w:rsid w:val="00067804"/>
    <w:rsid w:val="00067B37"/>
    <w:rsid w:val="00067DC9"/>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F83"/>
    <w:rsid w:val="000910A1"/>
    <w:rsid w:val="000911AE"/>
    <w:rsid w:val="0009123A"/>
    <w:rsid w:val="00091882"/>
    <w:rsid w:val="00091A89"/>
    <w:rsid w:val="0009299B"/>
    <w:rsid w:val="00092CE3"/>
    <w:rsid w:val="00092F79"/>
    <w:rsid w:val="000935BB"/>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43D"/>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813"/>
    <w:rsid w:val="000A7B38"/>
    <w:rsid w:val="000A7C3D"/>
    <w:rsid w:val="000A7EF8"/>
    <w:rsid w:val="000A7FED"/>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A4"/>
    <w:rsid w:val="000B4CB6"/>
    <w:rsid w:val="000B4CBA"/>
    <w:rsid w:val="000B4D78"/>
    <w:rsid w:val="000B51FA"/>
    <w:rsid w:val="000B53BC"/>
    <w:rsid w:val="000B5890"/>
    <w:rsid w:val="000B5905"/>
    <w:rsid w:val="000B5975"/>
    <w:rsid w:val="000B5F84"/>
    <w:rsid w:val="000B6236"/>
    <w:rsid w:val="000B6525"/>
    <w:rsid w:val="000B68ED"/>
    <w:rsid w:val="000B6E2C"/>
    <w:rsid w:val="000B72E2"/>
    <w:rsid w:val="000B7668"/>
    <w:rsid w:val="000B76C5"/>
    <w:rsid w:val="000B77C9"/>
    <w:rsid w:val="000B7A10"/>
    <w:rsid w:val="000C0355"/>
    <w:rsid w:val="000C0884"/>
    <w:rsid w:val="000C10AD"/>
    <w:rsid w:val="000C115D"/>
    <w:rsid w:val="000C132A"/>
    <w:rsid w:val="000C1535"/>
    <w:rsid w:val="000C1DC7"/>
    <w:rsid w:val="000C219A"/>
    <w:rsid w:val="000C252B"/>
    <w:rsid w:val="000C28BA"/>
    <w:rsid w:val="000C28F6"/>
    <w:rsid w:val="000C2C3F"/>
    <w:rsid w:val="000C2FBD"/>
    <w:rsid w:val="000C2FCC"/>
    <w:rsid w:val="000C3B0C"/>
    <w:rsid w:val="000C3F38"/>
    <w:rsid w:val="000C422D"/>
    <w:rsid w:val="000C4AB0"/>
    <w:rsid w:val="000C5329"/>
    <w:rsid w:val="000C5877"/>
    <w:rsid w:val="000C5C7A"/>
    <w:rsid w:val="000C5F91"/>
    <w:rsid w:val="000C6025"/>
    <w:rsid w:val="000C693D"/>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D7F2E"/>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6C6D"/>
    <w:rsid w:val="000E7A7F"/>
    <w:rsid w:val="000E7A84"/>
    <w:rsid w:val="000F081F"/>
    <w:rsid w:val="000F0A7F"/>
    <w:rsid w:val="000F15BC"/>
    <w:rsid w:val="000F180A"/>
    <w:rsid w:val="000F1C92"/>
    <w:rsid w:val="000F1D1F"/>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CE8"/>
    <w:rsid w:val="000F7F58"/>
    <w:rsid w:val="00100056"/>
    <w:rsid w:val="00100128"/>
    <w:rsid w:val="00100161"/>
    <w:rsid w:val="001002B2"/>
    <w:rsid w:val="00100FF3"/>
    <w:rsid w:val="00101027"/>
    <w:rsid w:val="00101C17"/>
    <w:rsid w:val="00101E4B"/>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269B6"/>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6B"/>
    <w:rsid w:val="00152CE9"/>
    <w:rsid w:val="00153BFC"/>
    <w:rsid w:val="001547A3"/>
    <w:rsid w:val="001551ED"/>
    <w:rsid w:val="00155596"/>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B90"/>
    <w:rsid w:val="00167F30"/>
    <w:rsid w:val="0017081D"/>
    <w:rsid w:val="00170C17"/>
    <w:rsid w:val="00171143"/>
    <w:rsid w:val="001714A6"/>
    <w:rsid w:val="00171BD9"/>
    <w:rsid w:val="00171E2A"/>
    <w:rsid w:val="001726DA"/>
    <w:rsid w:val="00172864"/>
    <w:rsid w:val="00172B82"/>
    <w:rsid w:val="00172EFA"/>
    <w:rsid w:val="00173608"/>
    <w:rsid w:val="001736AF"/>
    <w:rsid w:val="00173AC2"/>
    <w:rsid w:val="00173C67"/>
    <w:rsid w:val="00173F79"/>
    <w:rsid w:val="00174011"/>
    <w:rsid w:val="001745EC"/>
    <w:rsid w:val="0017473C"/>
    <w:rsid w:val="001747B7"/>
    <w:rsid w:val="001747DF"/>
    <w:rsid w:val="001759B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561"/>
    <w:rsid w:val="00184A91"/>
    <w:rsid w:val="00184D66"/>
    <w:rsid w:val="00184D73"/>
    <w:rsid w:val="0018542C"/>
    <w:rsid w:val="001855A1"/>
    <w:rsid w:val="0018588A"/>
    <w:rsid w:val="00185BAF"/>
    <w:rsid w:val="00186A6D"/>
    <w:rsid w:val="00187252"/>
    <w:rsid w:val="00187A12"/>
    <w:rsid w:val="001902BA"/>
    <w:rsid w:val="001908F9"/>
    <w:rsid w:val="00190A06"/>
    <w:rsid w:val="00190E70"/>
    <w:rsid w:val="00191437"/>
    <w:rsid w:val="00191C91"/>
    <w:rsid w:val="00192135"/>
    <w:rsid w:val="00192DD9"/>
    <w:rsid w:val="00192EED"/>
    <w:rsid w:val="0019311C"/>
    <w:rsid w:val="00193A4B"/>
    <w:rsid w:val="00193BD8"/>
    <w:rsid w:val="00193FCC"/>
    <w:rsid w:val="00194339"/>
    <w:rsid w:val="00194848"/>
    <w:rsid w:val="00194A2B"/>
    <w:rsid w:val="001958EA"/>
    <w:rsid w:val="00195CFB"/>
    <w:rsid w:val="00195E0E"/>
    <w:rsid w:val="00196257"/>
    <w:rsid w:val="00196929"/>
    <w:rsid w:val="0019699F"/>
    <w:rsid w:val="00197575"/>
    <w:rsid w:val="00197876"/>
    <w:rsid w:val="00197958"/>
    <w:rsid w:val="001A010D"/>
    <w:rsid w:val="001A0DF4"/>
    <w:rsid w:val="001A17CD"/>
    <w:rsid w:val="001A180D"/>
    <w:rsid w:val="001A1968"/>
    <w:rsid w:val="001A1A26"/>
    <w:rsid w:val="001A1ACC"/>
    <w:rsid w:val="001A1BAC"/>
    <w:rsid w:val="001A1F87"/>
    <w:rsid w:val="001A2338"/>
    <w:rsid w:val="001A23CE"/>
    <w:rsid w:val="001A2650"/>
    <w:rsid w:val="001A2915"/>
    <w:rsid w:val="001A2C89"/>
    <w:rsid w:val="001A3857"/>
    <w:rsid w:val="001A3E07"/>
    <w:rsid w:val="001A40B0"/>
    <w:rsid w:val="001A439D"/>
    <w:rsid w:val="001A4F25"/>
    <w:rsid w:val="001A5AA1"/>
    <w:rsid w:val="001A5BA4"/>
    <w:rsid w:val="001A673E"/>
    <w:rsid w:val="001A6DFF"/>
    <w:rsid w:val="001A7763"/>
    <w:rsid w:val="001A7EFC"/>
    <w:rsid w:val="001A7FDF"/>
    <w:rsid w:val="001B026C"/>
    <w:rsid w:val="001B038E"/>
    <w:rsid w:val="001B052C"/>
    <w:rsid w:val="001B0CCD"/>
    <w:rsid w:val="001B0FF8"/>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223"/>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2C32"/>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D6A"/>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899"/>
    <w:rsid w:val="00200D2C"/>
    <w:rsid w:val="00200FC3"/>
    <w:rsid w:val="002018EF"/>
    <w:rsid w:val="002019C3"/>
    <w:rsid w:val="002019D8"/>
    <w:rsid w:val="002019E9"/>
    <w:rsid w:val="00201EC7"/>
    <w:rsid w:val="00202094"/>
    <w:rsid w:val="00202574"/>
    <w:rsid w:val="00202676"/>
    <w:rsid w:val="002028A8"/>
    <w:rsid w:val="002030A1"/>
    <w:rsid w:val="0020349A"/>
    <w:rsid w:val="002034B4"/>
    <w:rsid w:val="00203E96"/>
    <w:rsid w:val="00204032"/>
    <w:rsid w:val="0020423B"/>
    <w:rsid w:val="002042ED"/>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8A8"/>
    <w:rsid w:val="00210B6A"/>
    <w:rsid w:val="00210F98"/>
    <w:rsid w:val="002119F8"/>
    <w:rsid w:val="00211B48"/>
    <w:rsid w:val="00212382"/>
    <w:rsid w:val="00212CB6"/>
    <w:rsid w:val="00212D45"/>
    <w:rsid w:val="00212E37"/>
    <w:rsid w:val="002140FF"/>
    <w:rsid w:val="002148F1"/>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27EDE"/>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834"/>
    <w:rsid w:val="00236986"/>
    <w:rsid w:val="002369B0"/>
    <w:rsid w:val="00236AD8"/>
    <w:rsid w:val="002374E2"/>
    <w:rsid w:val="002374F4"/>
    <w:rsid w:val="002375CD"/>
    <w:rsid w:val="00237C24"/>
    <w:rsid w:val="002401F5"/>
    <w:rsid w:val="002402F0"/>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A1"/>
    <w:rsid w:val="00252BE0"/>
    <w:rsid w:val="002533FF"/>
    <w:rsid w:val="00253588"/>
    <w:rsid w:val="00253741"/>
    <w:rsid w:val="0025376C"/>
    <w:rsid w:val="00253835"/>
    <w:rsid w:val="00253A35"/>
    <w:rsid w:val="002546F4"/>
    <w:rsid w:val="00254A9B"/>
    <w:rsid w:val="00254FDE"/>
    <w:rsid w:val="002551D0"/>
    <w:rsid w:val="00255374"/>
    <w:rsid w:val="00255508"/>
    <w:rsid w:val="002555BC"/>
    <w:rsid w:val="00256090"/>
    <w:rsid w:val="00257490"/>
    <w:rsid w:val="0025764E"/>
    <w:rsid w:val="00257AE9"/>
    <w:rsid w:val="00257BB8"/>
    <w:rsid w:val="00257BF4"/>
    <w:rsid w:val="00260003"/>
    <w:rsid w:val="0026004F"/>
    <w:rsid w:val="0026035D"/>
    <w:rsid w:val="002606D6"/>
    <w:rsid w:val="00260836"/>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4DA8"/>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44E"/>
    <w:rsid w:val="00280AB1"/>
    <w:rsid w:val="0028137A"/>
    <w:rsid w:val="00281B2A"/>
    <w:rsid w:val="0028298C"/>
    <w:rsid w:val="00282A40"/>
    <w:rsid w:val="00282F64"/>
    <w:rsid w:val="002835B9"/>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6"/>
    <w:rsid w:val="002A0B1C"/>
    <w:rsid w:val="002A0C33"/>
    <w:rsid w:val="002A0C7E"/>
    <w:rsid w:val="002A0DA5"/>
    <w:rsid w:val="002A1052"/>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4D8"/>
    <w:rsid w:val="002A755D"/>
    <w:rsid w:val="002A7CFA"/>
    <w:rsid w:val="002A7EE3"/>
    <w:rsid w:val="002B0A7D"/>
    <w:rsid w:val="002B0CE3"/>
    <w:rsid w:val="002B15A1"/>
    <w:rsid w:val="002B1A69"/>
    <w:rsid w:val="002B1B5B"/>
    <w:rsid w:val="002B2689"/>
    <w:rsid w:val="002B2723"/>
    <w:rsid w:val="002B303A"/>
    <w:rsid w:val="002B33E2"/>
    <w:rsid w:val="002B38E9"/>
    <w:rsid w:val="002B3DC0"/>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D7E8E"/>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9E7"/>
    <w:rsid w:val="002F0C28"/>
    <w:rsid w:val="002F218E"/>
    <w:rsid w:val="002F2B81"/>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0B1E"/>
    <w:rsid w:val="00311054"/>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81E"/>
    <w:rsid w:val="00327A69"/>
    <w:rsid w:val="00330036"/>
    <w:rsid w:val="00330F83"/>
    <w:rsid w:val="003316CA"/>
    <w:rsid w:val="0033171D"/>
    <w:rsid w:val="00331A14"/>
    <w:rsid w:val="00331D8F"/>
    <w:rsid w:val="00331FC3"/>
    <w:rsid w:val="00332CAF"/>
    <w:rsid w:val="00332E99"/>
    <w:rsid w:val="00332F77"/>
    <w:rsid w:val="00332FAA"/>
    <w:rsid w:val="0033310E"/>
    <w:rsid w:val="003334D0"/>
    <w:rsid w:val="003336B3"/>
    <w:rsid w:val="00333971"/>
    <w:rsid w:val="003342FD"/>
    <w:rsid w:val="003349D0"/>
    <w:rsid w:val="00334A06"/>
    <w:rsid w:val="003355EA"/>
    <w:rsid w:val="00335B75"/>
    <w:rsid w:val="00335D8C"/>
    <w:rsid w:val="00336072"/>
    <w:rsid w:val="003363A1"/>
    <w:rsid w:val="003367FF"/>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4E95"/>
    <w:rsid w:val="00355212"/>
    <w:rsid w:val="003554CA"/>
    <w:rsid w:val="00356860"/>
    <w:rsid w:val="00356A44"/>
    <w:rsid w:val="00356E36"/>
    <w:rsid w:val="00357D5D"/>
    <w:rsid w:val="00360232"/>
    <w:rsid w:val="003602E0"/>
    <w:rsid w:val="003605E3"/>
    <w:rsid w:val="00360C8B"/>
    <w:rsid w:val="00360D01"/>
    <w:rsid w:val="003615C5"/>
    <w:rsid w:val="00361760"/>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9D8"/>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0"/>
    <w:rsid w:val="00374909"/>
    <w:rsid w:val="00374D42"/>
    <w:rsid w:val="003752D2"/>
    <w:rsid w:val="0037535B"/>
    <w:rsid w:val="0037552D"/>
    <w:rsid w:val="003755B7"/>
    <w:rsid w:val="003756DB"/>
    <w:rsid w:val="00376581"/>
    <w:rsid w:val="00376E47"/>
    <w:rsid w:val="00377050"/>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7834"/>
    <w:rsid w:val="003B0564"/>
    <w:rsid w:val="003B0B5B"/>
    <w:rsid w:val="003B0B9B"/>
    <w:rsid w:val="003B0E79"/>
    <w:rsid w:val="003B1147"/>
    <w:rsid w:val="003B1B5A"/>
    <w:rsid w:val="003B24DB"/>
    <w:rsid w:val="003B2767"/>
    <w:rsid w:val="003B287A"/>
    <w:rsid w:val="003B2E39"/>
    <w:rsid w:val="003B3370"/>
    <w:rsid w:val="003B3383"/>
    <w:rsid w:val="003B3575"/>
    <w:rsid w:val="003B3DC7"/>
    <w:rsid w:val="003B3E6D"/>
    <w:rsid w:val="003B418F"/>
    <w:rsid w:val="003B41D7"/>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0D"/>
    <w:rsid w:val="003D37F5"/>
    <w:rsid w:val="003D3B85"/>
    <w:rsid w:val="003D3DDD"/>
    <w:rsid w:val="003D3F4D"/>
    <w:rsid w:val="003D49D2"/>
    <w:rsid w:val="003D4E9C"/>
    <w:rsid w:val="003D5020"/>
    <w:rsid w:val="003D54DE"/>
    <w:rsid w:val="003D5CBF"/>
    <w:rsid w:val="003D66D2"/>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6FBB"/>
    <w:rsid w:val="003E734C"/>
    <w:rsid w:val="003E77A2"/>
    <w:rsid w:val="003F0096"/>
    <w:rsid w:val="003F045F"/>
    <w:rsid w:val="003F0850"/>
    <w:rsid w:val="003F0D12"/>
    <w:rsid w:val="003F12F1"/>
    <w:rsid w:val="003F160C"/>
    <w:rsid w:val="003F19D5"/>
    <w:rsid w:val="003F277A"/>
    <w:rsid w:val="003F3073"/>
    <w:rsid w:val="003F324F"/>
    <w:rsid w:val="003F33BC"/>
    <w:rsid w:val="003F3D4E"/>
    <w:rsid w:val="003F3EA2"/>
    <w:rsid w:val="003F40E7"/>
    <w:rsid w:val="003F4303"/>
    <w:rsid w:val="003F477E"/>
    <w:rsid w:val="003F4796"/>
    <w:rsid w:val="003F49BB"/>
    <w:rsid w:val="003F4A6A"/>
    <w:rsid w:val="003F52ED"/>
    <w:rsid w:val="003F60F7"/>
    <w:rsid w:val="003F65CB"/>
    <w:rsid w:val="003F6A01"/>
    <w:rsid w:val="003F6CD2"/>
    <w:rsid w:val="003F713C"/>
    <w:rsid w:val="003F77AB"/>
    <w:rsid w:val="003F788D"/>
    <w:rsid w:val="003F792B"/>
    <w:rsid w:val="0040002E"/>
    <w:rsid w:val="004001A0"/>
    <w:rsid w:val="0040054B"/>
    <w:rsid w:val="00400EF8"/>
    <w:rsid w:val="00401174"/>
    <w:rsid w:val="0040126E"/>
    <w:rsid w:val="0040130E"/>
    <w:rsid w:val="00401A59"/>
    <w:rsid w:val="00401B85"/>
    <w:rsid w:val="00401E27"/>
    <w:rsid w:val="00401FEE"/>
    <w:rsid w:val="004020D4"/>
    <w:rsid w:val="004021B6"/>
    <w:rsid w:val="004023A4"/>
    <w:rsid w:val="004023A7"/>
    <w:rsid w:val="004027CA"/>
    <w:rsid w:val="0040315C"/>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890"/>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A6A"/>
    <w:rsid w:val="00437F94"/>
    <w:rsid w:val="004407EA"/>
    <w:rsid w:val="00441080"/>
    <w:rsid w:val="00441576"/>
    <w:rsid w:val="00441A0B"/>
    <w:rsid w:val="00441E50"/>
    <w:rsid w:val="0044210A"/>
    <w:rsid w:val="00443B54"/>
    <w:rsid w:val="00443BF5"/>
    <w:rsid w:val="00444AB4"/>
    <w:rsid w:val="00444ED2"/>
    <w:rsid w:val="004455D5"/>
    <w:rsid w:val="004461D9"/>
    <w:rsid w:val="004466CF"/>
    <w:rsid w:val="0044699C"/>
    <w:rsid w:val="004469D9"/>
    <w:rsid w:val="00446AC6"/>
    <w:rsid w:val="00446E07"/>
    <w:rsid w:val="0044725E"/>
    <w:rsid w:val="0044759B"/>
    <w:rsid w:val="00447F54"/>
    <w:rsid w:val="004501C1"/>
    <w:rsid w:val="00450B7E"/>
    <w:rsid w:val="00450CA6"/>
    <w:rsid w:val="0045136B"/>
    <w:rsid w:val="00451C7E"/>
    <w:rsid w:val="00452692"/>
    <w:rsid w:val="004529D2"/>
    <w:rsid w:val="00453040"/>
    <w:rsid w:val="00453894"/>
    <w:rsid w:val="00453BB6"/>
    <w:rsid w:val="00453CAA"/>
    <w:rsid w:val="00453F0F"/>
    <w:rsid w:val="00454582"/>
    <w:rsid w:val="004545D4"/>
    <w:rsid w:val="00454F68"/>
    <w:rsid w:val="0045507E"/>
    <w:rsid w:val="00455113"/>
    <w:rsid w:val="00455A78"/>
    <w:rsid w:val="00456184"/>
    <w:rsid w:val="00456421"/>
    <w:rsid w:val="004567E4"/>
    <w:rsid w:val="004569C2"/>
    <w:rsid w:val="00456AF1"/>
    <w:rsid w:val="00456D99"/>
    <w:rsid w:val="00456DAB"/>
    <w:rsid w:val="00456FD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4B2B"/>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0C"/>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0AAF"/>
    <w:rsid w:val="004912C4"/>
    <w:rsid w:val="00491A17"/>
    <w:rsid w:val="00491AC9"/>
    <w:rsid w:val="00491AE4"/>
    <w:rsid w:val="00491E87"/>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8D0"/>
    <w:rsid w:val="004A4CB5"/>
    <w:rsid w:val="004A5046"/>
    <w:rsid w:val="004A565E"/>
    <w:rsid w:val="004A58E5"/>
    <w:rsid w:val="004A59F7"/>
    <w:rsid w:val="004A5BC0"/>
    <w:rsid w:val="004A5DF3"/>
    <w:rsid w:val="004A6134"/>
    <w:rsid w:val="004A7092"/>
    <w:rsid w:val="004A732E"/>
    <w:rsid w:val="004A7527"/>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48E1"/>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6E8"/>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8B2"/>
    <w:rsid w:val="004E5D28"/>
    <w:rsid w:val="004E5E27"/>
    <w:rsid w:val="004E5E7E"/>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4DD7"/>
    <w:rsid w:val="004F5479"/>
    <w:rsid w:val="004F6E5F"/>
    <w:rsid w:val="004F6E76"/>
    <w:rsid w:val="004F707B"/>
    <w:rsid w:val="004F7528"/>
    <w:rsid w:val="004F7742"/>
    <w:rsid w:val="004F7BCA"/>
    <w:rsid w:val="004F7D89"/>
    <w:rsid w:val="004F7DA2"/>
    <w:rsid w:val="004F7F03"/>
    <w:rsid w:val="00501308"/>
    <w:rsid w:val="00501981"/>
    <w:rsid w:val="00501A85"/>
    <w:rsid w:val="00501BB3"/>
    <w:rsid w:val="00501D77"/>
    <w:rsid w:val="005021DD"/>
    <w:rsid w:val="00502251"/>
    <w:rsid w:val="005026CA"/>
    <w:rsid w:val="00502B72"/>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37F0"/>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08C"/>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3B8"/>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40410"/>
    <w:rsid w:val="0054091C"/>
    <w:rsid w:val="00540B74"/>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291"/>
    <w:rsid w:val="00551320"/>
    <w:rsid w:val="0055162B"/>
    <w:rsid w:val="0055174D"/>
    <w:rsid w:val="005518A4"/>
    <w:rsid w:val="00552768"/>
    <w:rsid w:val="005527BF"/>
    <w:rsid w:val="00552935"/>
    <w:rsid w:val="00553127"/>
    <w:rsid w:val="005537D5"/>
    <w:rsid w:val="00553843"/>
    <w:rsid w:val="005539DB"/>
    <w:rsid w:val="00553E5E"/>
    <w:rsid w:val="00553F21"/>
    <w:rsid w:val="005542ED"/>
    <w:rsid w:val="00554BE7"/>
    <w:rsid w:val="00554F2F"/>
    <w:rsid w:val="00555546"/>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48A3"/>
    <w:rsid w:val="005656ED"/>
    <w:rsid w:val="00565A17"/>
    <w:rsid w:val="00566544"/>
    <w:rsid w:val="00566608"/>
    <w:rsid w:val="00566887"/>
    <w:rsid w:val="00566C83"/>
    <w:rsid w:val="00566E43"/>
    <w:rsid w:val="005675AA"/>
    <w:rsid w:val="00567DFF"/>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97C"/>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3C61"/>
    <w:rsid w:val="005A404C"/>
    <w:rsid w:val="005A44FA"/>
    <w:rsid w:val="005A46B4"/>
    <w:rsid w:val="005A4DDB"/>
    <w:rsid w:val="005A4ED1"/>
    <w:rsid w:val="005A4FB3"/>
    <w:rsid w:val="005A5309"/>
    <w:rsid w:val="005A5312"/>
    <w:rsid w:val="005A5CBF"/>
    <w:rsid w:val="005A5F6E"/>
    <w:rsid w:val="005A607C"/>
    <w:rsid w:val="005A6E38"/>
    <w:rsid w:val="005A6F5D"/>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7CE"/>
    <w:rsid w:val="005B3C94"/>
    <w:rsid w:val="005B3D4A"/>
    <w:rsid w:val="005B3F2F"/>
    <w:rsid w:val="005B4031"/>
    <w:rsid w:val="005B40BD"/>
    <w:rsid w:val="005B42CF"/>
    <w:rsid w:val="005B46EE"/>
    <w:rsid w:val="005B4D50"/>
    <w:rsid w:val="005B4D87"/>
    <w:rsid w:val="005B5174"/>
    <w:rsid w:val="005B6318"/>
    <w:rsid w:val="005B648D"/>
    <w:rsid w:val="005B6628"/>
    <w:rsid w:val="005B6AC3"/>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B46"/>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8C8"/>
    <w:rsid w:val="005E0AB4"/>
    <w:rsid w:val="005E13F2"/>
    <w:rsid w:val="005E19F3"/>
    <w:rsid w:val="005E2150"/>
    <w:rsid w:val="005E234A"/>
    <w:rsid w:val="005E2E3B"/>
    <w:rsid w:val="005E316D"/>
    <w:rsid w:val="005E35CC"/>
    <w:rsid w:val="005E371E"/>
    <w:rsid w:val="005E3775"/>
    <w:rsid w:val="005E41AD"/>
    <w:rsid w:val="005E4BB2"/>
    <w:rsid w:val="005E4FDF"/>
    <w:rsid w:val="005E504C"/>
    <w:rsid w:val="005E53F9"/>
    <w:rsid w:val="005E54F6"/>
    <w:rsid w:val="005E7450"/>
    <w:rsid w:val="005E7622"/>
    <w:rsid w:val="005E775D"/>
    <w:rsid w:val="005E7FC1"/>
    <w:rsid w:val="005F01F4"/>
    <w:rsid w:val="005F0A43"/>
    <w:rsid w:val="005F1C71"/>
    <w:rsid w:val="005F1E6A"/>
    <w:rsid w:val="005F27BF"/>
    <w:rsid w:val="005F2B07"/>
    <w:rsid w:val="005F2DF0"/>
    <w:rsid w:val="005F396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52"/>
    <w:rsid w:val="00600387"/>
    <w:rsid w:val="00600EC0"/>
    <w:rsid w:val="00600F95"/>
    <w:rsid w:val="00601129"/>
    <w:rsid w:val="00601839"/>
    <w:rsid w:val="00602483"/>
    <w:rsid w:val="00602759"/>
    <w:rsid w:val="0060277A"/>
    <w:rsid w:val="0060285E"/>
    <w:rsid w:val="00602B7C"/>
    <w:rsid w:val="00602F4C"/>
    <w:rsid w:val="00603312"/>
    <w:rsid w:val="00603414"/>
    <w:rsid w:val="0060369D"/>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0F63"/>
    <w:rsid w:val="00611306"/>
    <w:rsid w:val="00611823"/>
    <w:rsid w:val="00611826"/>
    <w:rsid w:val="00611BC7"/>
    <w:rsid w:val="00611D89"/>
    <w:rsid w:val="006124E3"/>
    <w:rsid w:val="006130F7"/>
    <w:rsid w:val="006132DE"/>
    <w:rsid w:val="006136E2"/>
    <w:rsid w:val="00613978"/>
    <w:rsid w:val="00613986"/>
    <w:rsid w:val="00613AF8"/>
    <w:rsid w:val="00613D8E"/>
    <w:rsid w:val="00613F39"/>
    <w:rsid w:val="006142E0"/>
    <w:rsid w:val="00614914"/>
    <w:rsid w:val="00614B70"/>
    <w:rsid w:val="0061568E"/>
    <w:rsid w:val="00615836"/>
    <w:rsid w:val="00616112"/>
    <w:rsid w:val="00616F2E"/>
    <w:rsid w:val="0061794D"/>
    <w:rsid w:val="00620150"/>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074"/>
    <w:rsid w:val="00625841"/>
    <w:rsid w:val="006258F0"/>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37EF"/>
    <w:rsid w:val="00644703"/>
    <w:rsid w:val="00644EAE"/>
    <w:rsid w:val="00644FD9"/>
    <w:rsid w:val="00645388"/>
    <w:rsid w:val="0064543E"/>
    <w:rsid w:val="006459CA"/>
    <w:rsid w:val="0064607F"/>
    <w:rsid w:val="006466B7"/>
    <w:rsid w:val="0064688A"/>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74F"/>
    <w:rsid w:val="00662BBC"/>
    <w:rsid w:val="006638AD"/>
    <w:rsid w:val="006639B7"/>
    <w:rsid w:val="00664B91"/>
    <w:rsid w:val="00665E49"/>
    <w:rsid w:val="00665F6F"/>
    <w:rsid w:val="00666549"/>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377"/>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B54"/>
    <w:rsid w:val="00693E1F"/>
    <w:rsid w:val="00693ECB"/>
    <w:rsid w:val="00694060"/>
    <w:rsid w:val="006940E2"/>
    <w:rsid w:val="00694797"/>
    <w:rsid w:val="00694BDD"/>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88D"/>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46"/>
    <w:rsid w:val="006D5382"/>
    <w:rsid w:val="006D54AD"/>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A44"/>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02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7F5"/>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180"/>
    <w:rsid w:val="00717937"/>
    <w:rsid w:val="00717A9D"/>
    <w:rsid w:val="00720402"/>
    <w:rsid w:val="00720D53"/>
    <w:rsid w:val="00721084"/>
    <w:rsid w:val="00721262"/>
    <w:rsid w:val="00721D9B"/>
    <w:rsid w:val="00722121"/>
    <w:rsid w:val="00722317"/>
    <w:rsid w:val="007224B9"/>
    <w:rsid w:val="007227C2"/>
    <w:rsid w:val="00722BBD"/>
    <w:rsid w:val="00722F94"/>
    <w:rsid w:val="00723399"/>
    <w:rsid w:val="00723AA7"/>
    <w:rsid w:val="00723C23"/>
    <w:rsid w:val="0072432E"/>
    <w:rsid w:val="007243E6"/>
    <w:rsid w:val="00724AAA"/>
    <w:rsid w:val="00724B9C"/>
    <w:rsid w:val="00724D7C"/>
    <w:rsid w:val="00725DFD"/>
    <w:rsid w:val="00725DFE"/>
    <w:rsid w:val="00725EA9"/>
    <w:rsid w:val="00726036"/>
    <w:rsid w:val="00726241"/>
    <w:rsid w:val="00726279"/>
    <w:rsid w:val="00726602"/>
    <w:rsid w:val="00726A31"/>
    <w:rsid w:val="00726A9B"/>
    <w:rsid w:val="00727530"/>
    <w:rsid w:val="007275D3"/>
    <w:rsid w:val="00727B6B"/>
    <w:rsid w:val="00727FA0"/>
    <w:rsid w:val="0073004E"/>
    <w:rsid w:val="007306F7"/>
    <w:rsid w:val="00730D01"/>
    <w:rsid w:val="007312B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C82"/>
    <w:rsid w:val="00740DC5"/>
    <w:rsid w:val="0074157B"/>
    <w:rsid w:val="00741AF4"/>
    <w:rsid w:val="00741DCC"/>
    <w:rsid w:val="0074203A"/>
    <w:rsid w:val="007422B3"/>
    <w:rsid w:val="007427B5"/>
    <w:rsid w:val="007427F0"/>
    <w:rsid w:val="00742865"/>
    <w:rsid w:val="0074296C"/>
    <w:rsid w:val="00742C83"/>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3FF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3D96"/>
    <w:rsid w:val="0076400F"/>
    <w:rsid w:val="00764194"/>
    <w:rsid w:val="007648EB"/>
    <w:rsid w:val="0076493C"/>
    <w:rsid w:val="0076594F"/>
    <w:rsid w:val="00765E24"/>
    <w:rsid w:val="00765ED3"/>
    <w:rsid w:val="0076681D"/>
    <w:rsid w:val="00766A65"/>
    <w:rsid w:val="00766B25"/>
    <w:rsid w:val="007671F5"/>
    <w:rsid w:val="00767457"/>
    <w:rsid w:val="007675B3"/>
    <w:rsid w:val="007676B8"/>
    <w:rsid w:val="0076783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13"/>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87AE1"/>
    <w:rsid w:val="00790183"/>
    <w:rsid w:val="007904C5"/>
    <w:rsid w:val="007904EA"/>
    <w:rsid w:val="007905EC"/>
    <w:rsid w:val="0079162F"/>
    <w:rsid w:val="00791F4F"/>
    <w:rsid w:val="00792102"/>
    <w:rsid w:val="00792153"/>
    <w:rsid w:val="00792DF8"/>
    <w:rsid w:val="0079300C"/>
    <w:rsid w:val="007934E7"/>
    <w:rsid w:val="00793754"/>
    <w:rsid w:val="00793756"/>
    <w:rsid w:val="00793E23"/>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2D4"/>
    <w:rsid w:val="007A13B5"/>
    <w:rsid w:val="007A171F"/>
    <w:rsid w:val="007A1F44"/>
    <w:rsid w:val="007A23FF"/>
    <w:rsid w:val="007A295B"/>
    <w:rsid w:val="007A2F1E"/>
    <w:rsid w:val="007A3424"/>
    <w:rsid w:val="007A35EF"/>
    <w:rsid w:val="007A43A2"/>
    <w:rsid w:val="007A46BD"/>
    <w:rsid w:val="007A4D04"/>
    <w:rsid w:val="007A5353"/>
    <w:rsid w:val="007A5CCF"/>
    <w:rsid w:val="007A63DE"/>
    <w:rsid w:val="007A6E79"/>
    <w:rsid w:val="007A7A96"/>
    <w:rsid w:val="007A7B01"/>
    <w:rsid w:val="007A7BBA"/>
    <w:rsid w:val="007B03AF"/>
    <w:rsid w:val="007B0CFB"/>
    <w:rsid w:val="007B0D0C"/>
    <w:rsid w:val="007B1543"/>
    <w:rsid w:val="007B16DD"/>
    <w:rsid w:val="007B1A5A"/>
    <w:rsid w:val="007B1AC0"/>
    <w:rsid w:val="007B1ECE"/>
    <w:rsid w:val="007B270A"/>
    <w:rsid w:val="007B2C5C"/>
    <w:rsid w:val="007B2C7A"/>
    <w:rsid w:val="007B2D3B"/>
    <w:rsid w:val="007B2DDA"/>
    <w:rsid w:val="007B2E1F"/>
    <w:rsid w:val="007B3B4E"/>
    <w:rsid w:val="007B3DBA"/>
    <w:rsid w:val="007B3E0D"/>
    <w:rsid w:val="007B427D"/>
    <w:rsid w:val="007B4D10"/>
    <w:rsid w:val="007B52CD"/>
    <w:rsid w:val="007B531E"/>
    <w:rsid w:val="007B53E1"/>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598"/>
    <w:rsid w:val="007C38CB"/>
    <w:rsid w:val="007C3E3E"/>
    <w:rsid w:val="007C3FA8"/>
    <w:rsid w:val="007C3FCA"/>
    <w:rsid w:val="007C42B1"/>
    <w:rsid w:val="007C4626"/>
    <w:rsid w:val="007C5A1E"/>
    <w:rsid w:val="007C6505"/>
    <w:rsid w:val="007C68DA"/>
    <w:rsid w:val="007C6A19"/>
    <w:rsid w:val="007C6A6F"/>
    <w:rsid w:val="007C6DCC"/>
    <w:rsid w:val="007C6F84"/>
    <w:rsid w:val="007C7262"/>
    <w:rsid w:val="007D10D8"/>
    <w:rsid w:val="007D111F"/>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47B"/>
    <w:rsid w:val="007E26BE"/>
    <w:rsid w:val="007E2797"/>
    <w:rsid w:val="007E2A43"/>
    <w:rsid w:val="007E2D99"/>
    <w:rsid w:val="007E2E54"/>
    <w:rsid w:val="007E40E1"/>
    <w:rsid w:val="007E4C88"/>
    <w:rsid w:val="007E51B6"/>
    <w:rsid w:val="007E542F"/>
    <w:rsid w:val="007E585E"/>
    <w:rsid w:val="007E5B4C"/>
    <w:rsid w:val="007E6472"/>
    <w:rsid w:val="007E69AD"/>
    <w:rsid w:val="007E7DDF"/>
    <w:rsid w:val="007F0336"/>
    <w:rsid w:val="007F08F0"/>
    <w:rsid w:val="007F0BE2"/>
    <w:rsid w:val="007F11C8"/>
    <w:rsid w:val="007F125C"/>
    <w:rsid w:val="007F1320"/>
    <w:rsid w:val="007F14FF"/>
    <w:rsid w:val="007F1903"/>
    <w:rsid w:val="007F1CFB"/>
    <w:rsid w:val="007F220B"/>
    <w:rsid w:val="007F2425"/>
    <w:rsid w:val="007F27DD"/>
    <w:rsid w:val="007F28B8"/>
    <w:rsid w:val="007F33C5"/>
    <w:rsid w:val="007F37D5"/>
    <w:rsid w:val="007F4C9A"/>
    <w:rsid w:val="007F50F3"/>
    <w:rsid w:val="007F5181"/>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19B5"/>
    <w:rsid w:val="008221B3"/>
    <w:rsid w:val="0082248E"/>
    <w:rsid w:val="00822764"/>
    <w:rsid w:val="00822C6A"/>
    <w:rsid w:val="00822F2D"/>
    <w:rsid w:val="00822FC4"/>
    <w:rsid w:val="00823149"/>
    <w:rsid w:val="00823821"/>
    <w:rsid w:val="00823D2A"/>
    <w:rsid w:val="00824105"/>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0E09"/>
    <w:rsid w:val="00830E50"/>
    <w:rsid w:val="00831376"/>
    <w:rsid w:val="008314D5"/>
    <w:rsid w:val="00831555"/>
    <w:rsid w:val="00831F52"/>
    <w:rsid w:val="00832154"/>
    <w:rsid w:val="008322E0"/>
    <w:rsid w:val="00832F5C"/>
    <w:rsid w:val="008338C1"/>
    <w:rsid w:val="00833E07"/>
    <w:rsid w:val="0083503D"/>
    <w:rsid w:val="008351CF"/>
    <w:rsid w:val="008353F8"/>
    <w:rsid w:val="008357EE"/>
    <w:rsid w:val="008359E0"/>
    <w:rsid w:val="00836AD5"/>
    <w:rsid w:val="00836B57"/>
    <w:rsid w:val="0083700C"/>
    <w:rsid w:val="0083721B"/>
    <w:rsid w:val="008376F6"/>
    <w:rsid w:val="00837C18"/>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4E48"/>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B42"/>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7537"/>
    <w:rsid w:val="008807CC"/>
    <w:rsid w:val="008808F3"/>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3D"/>
    <w:rsid w:val="008937CE"/>
    <w:rsid w:val="0089387C"/>
    <w:rsid w:val="00893940"/>
    <w:rsid w:val="00893CAB"/>
    <w:rsid w:val="00894028"/>
    <w:rsid w:val="0089444E"/>
    <w:rsid w:val="008949DF"/>
    <w:rsid w:val="00894FFA"/>
    <w:rsid w:val="0089518F"/>
    <w:rsid w:val="008951DB"/>
    <w:rsid w:val="0089565F"/>
    <w:rsid w:val="00895A8F"/>
    <w:rsid w:val="00895C31"/>
    <w:rsid w:val="00896C81"/>
    <w:rsid w:val="00896D83"/>
    <w:rsid w:val="00896F01"/>
    <w:rsid w:val="00897323"/>
    <w:rsid w:val="00897615"/>
    <w:rsid w:val="00897895"/>
    <w:rsid w:val="008A011E"/>
    <w:rsid w:val="008A0AB2"/>
    <w:rsid w:val="008A0CFC"/>
    <w:rsid w:val="008A12FE"/>
    <w:rsid w:val="008A1698"/>
    <w:rsid w:val="008A170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3C6"/>
    <w:rsid w:val="008B35E0"/>
    <w:rsid w:val="008B389D"/>
    <w:rsid w:val="008B3B8E"/>
    <w:rsid w:val="008B3C5C"/>
    <w:rsid w:val="008B444F"/>
    <w:rsid w:val="008B5098"/>
    <w:rsid w:val="008B5299"/>
    <w:rsid w:val="008B53A8"/>
    <w:rsid w:val="008B54FD"/>
    <w:rsid w:val="008B5A5F"/>
    <w:rsid w:val="008B5AB0"/>
    <w:rsid w:val="008B5B02"/>
    <w:rsid w:val="008B6054"/>
    <w:rsid w:val="008B61E6"/>
    <w:rsid w:val="008B6C28"/>
    <w:rsid w:val="008B6DC6"/>
    <w:rsid w:val="008B72ED"/>
    <w:rsid w:val="008B7B08"/>
    <w:rsid w:val="008B7BFF"/>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A1C"/>
    <w:rsid w:val="008D7C5F"/>
    <w:rsid w:val="008D7EB7"/>
    <w:rsid w:val="008E0079"/>
    <w:rsid w:val="008E07F1"/>
    <w:rsid w:val="008E0D8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8C"/>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11C"/>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8F7705"/>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4E3"/>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72C"/>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53"/>
    <w:rsid w:val="0095106B"/>
    <w:rsid w:val="00951801"/>
    <w:rsid w:val="009519E7"/>
    <w:rsid w:val="00951ADB"/>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1B59"/>
    <w:rsid w:val="0096242E"/>
    <w:rsid w:val="00962757"/>
    <w:rsid w:val="0096303A"/>
    <w:rsid w:val="009632D1"/>
    <w:rsid w:val="00963BD6"/>
    <w:rsid w:val="00964883"/>
    <w:rsid w:val="00964B1A"/>
    <w:rsid w:val="009653B3"/>
    <w:rsid w:val="00965529"/>
    <w:rsid w:val="009657F1"/>
    <w:rsid w:val="0096625D"/>
    <w:rsid w:val="009664B3"/>
    <w:rsid w:val="0096656D"/>
    <w:rsid w:val="0096689F"/>
    <w:rsid w:val="00967376"/>
    <w:rsid w:val="00967A55"/>
    <w:rsid w:val="009709F8"/>
    <w:rsid w:val="00970D66"/>
    <w:rsid w:val="0097115C"/>
    <w:rsid w:val="00971430"/>
    <w:rsid w:val="0097197C"/>
    <w:rsid w:val="00971AE7"/>
    <w:rsid w:val="009721C3"/>
    <w:rsid w:val="00972654"/>
    <w:rsid w:val="00972929"/>
    <w:rsid w:val="00972F91"/>
    <w:rsid w:val="00973827"/>
    <w:rsid w:val="009742D3"/>
    <w:rsid w:val="0097463A"/>
    <w:rsid w:val="00974AA9"/>
    <w:rsid w:val="00975793"/>
    <w:rsid w:val="00975DD7"/>
    <w:rsid w:val="00975FA7"/>
    <w:rsid w:val="009773F6"/>
    <w:rsid w:val="009776B0"/>
    <w:rsid w:val="00977784"/>
    <w:rsid w:val="00977BA7"/>
    <w:rsid w:val="009802B3"/>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8EE"/>
    <w:rsid w:val="00986E7F"/>
    <w:rsid w:val="00987536"/>
    <w:rsid w:val="009902AD"/>
    <w:rsid w:val="00990BD5"/>
    <w:rsid w:val="009912EB"/>
    <w:rsid w:val="00991964"/>
    <w:rsid w:val="0099196F"/>
    <w:rsid w:val="009919AD"/>
    <w:rsid w:val="00991E08"/>
    <w:rsid w:val="00991E2C"/>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DF9"/>
    <w:rsid w:val="009A3A86"/>
    <w:rsid w:val="009A3CA4"/>
    <w:rsid w:val="009A4869"/>
    <w:rsid w:val="009A567D"/>
    <w:rsid w:val="009A5ADD"/>
    <w:rsid w:val="009A5BF8"/>
    <w:rsid w:val="009A62C4"/>
    <w:rsid w:val="009A656D"/>
    <w:rsid w:val="009A6792"/>
    <w:rsid w:val="009A6A6B"/>
    <w:rsid w:val="009A6B97"/>
    <w:rsid w:val="009A749E"/>
    <w:rsid w:val="009A7A1A"/>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44F"/>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D7C85"/>
    <w:rsid w:val="009E058F"/>
    <w:rsid w:val="009E07D6"/>
    <w:rsid w:val="009E0A9E"/>
    <w:rsid w:val="009E1103"/>
    <w:rsid w:val="009E160B"/>
    <w:rsid w:val="009E16FB"/>
    <w:rsid w:val="009E19A2"/>
    <w:rsid w:val="009E1A27"/>
    <w:rsid w:val="009E1B85"/>
    <w:rsid w:val="009E1CA7"/>
    <w:rsid w:val="009E25C7"/>
    <w:rsid w:val="009E3167"/>
    <w:rsid w:val="009E36FE"/>
    <w:rsid w:val="009E387E"/>
    <w:rsid w:val="009E3AFD"/>
    <w:rsid w:val="009E3CDD"/>
    <w:rsid w:val="009E47C8"/>
    <w:rsid w:val="009E4B16"/>
    <w:rsid w:val="009E5564"/>
    <w:rsid w:val="009E5737"/>
    <w:rsid w:val="009E57FB"/>
    <w:rsid w:val="009E5C60"/>
    <w:rsid w:val="009E5C8F"/>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B01"/>
    <w:rsid w:val="009F3DA7"/>
    <w:rsid w:val="009F3FB5"/>
    <w:rsid w:val="009F43B5"/>
    <w:rsid w:val="009F4C89"/>
    <w:rsid w:val="009F50A1"/>
    <w:rsid w:val="009F521F"/>
    <w:rsid w:val="009F553C"/>
    <w:rsid w:val="009F59F8"/>
    <w:rsid w:val="009F61D2"/>
    <w:rsid w:val="009F6325"/>
    <w:rsid w:val="009F640B"/>
    <w:rsid w:val="009F6ED2"/>
    <w:rsid w:val="009F6ED8"/>
    <w:rsid w:val="009F7133"/>
    <w:rsid w:val="009F7169"/>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3A22"/>
    <w:rsid w:val="00A03F95"/>
    <w:rsid w:val="00A040CA"/>
    <w:rsid w:val="00A040F9"/>
    <w:rsid w:val="00A04634"/>
    <w:rsid w:val="00A04BFD"/>
    <w:rsid w:val="00A04C4A"/>
    <w:rsid w:val="00A05162"/>
    <w:rsid w:val="00A0551C"/>
    <w:rsid w:val="00A05A5B"/>
    <w:rsid w:val="00A05C41"/>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3051"/>
    <w:rsid w:val="00A23C84"/>
    <w:rsid w:val="00A24346"/>
    <w:rsid w:val="00A24A43"/>
    <w:rsid w:val="00A24B19"/>
    <w:rsid w:val="00A24C66"/>
    <w:rsid w:val="00A24C73"/>
    <w:rsid w:val="00A25294"/>
    <w:rsid w:val="00A254EE"/>
    <w:rsid w:val="00A25BE7"/>
    <w:rsid w:val="00A26455"/>
    <w:rsid w:val="00A26E3B"/>
    <w:rsid w:val="00A27008"/>
    <w:rsid w:val="00A27CDF"/>
    <w:rsid w:val="00A30968"/>
    <w:rsid w:val="00A309C6"/>
    <w:rsid w:val="00A30D13"/>
    <w:rsid w:val="00A30E65"/>
    <w:rsid w:val="00A315E6"/>
    <w:rsid w:val="00A31882"/>
    <w:rsid w:val="00A319D0"/>
    <w:rsid w:val="00A31EEA"/>
    <w:rsid w:val="00A31F33"/>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1BC"/>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5E0"/>
    <w:rsid w:val="00A52B4A"/>
    <w:rsid w:val="00A52E1E"/>
    <w:rsid w:val="00A53F55"/>
    <w:rsid w:val="00A5417B"/>
    <w:rsid w:val="00A54185"/>
    <w:rsid w:val="00A54449"/>
    <w:rsid w:val="00A54599"/>
    <w:rsid w:val="00A54B82"/>
    <w:rsid w:val="00A54DC2"/>
    <w:rsid w:val="00A54ECE"/>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6B4"/>
    <w:rsid w:val="00A86B76"/>
    <w:rsid w:val="00A86D63"/>
    <w:rsid w:val="00A86EF7"/>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A06C3"/>
    <w:rsid w:val="00AA1014"/>
    <w:rsid w:val="00AA10A1"/>
    <w:rsid w:val="00AA10B9"/>
    <w:rsid w:val="00AA1626"/>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AE8"/>
    <w:rsid w:val="00AA7FD3"/>
    <w:rsid w:val="00AB0543"/>
    <w:rsid w:val="00AB0AC9"/>
    <w:rsid w:val="00AB0D10"/>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717"/>
    <w:rsid w:val="00AC0E26"/>
    <w:rsid w:val="00AC101E"/>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5CA"/>
    <w:rsid w:val="00AD0780"/>
    <w:rsid w:val="00AD0A51"/>
    <w:rsid w:val="00AD0B37"/>
    <w:rsid w:val="00AD11F7"/>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8BE"/>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1D3A"/>
    <w:rsid w:val="00B120B5"/>
    <w:rsid w:val="00B121A4"/>
    <w:rsid w:val="00B12589"/>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D06"/>
    <w:rsid w:val="00B25FDE"/>
    <w:rsid w:val="00B26AB0"/>
    <w:rsid w:val="00B26AD2"/>
    <w:rsid w:val="00B26C3C"/>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091"/>
    <w:rsid w:val="00B46AF4"/>
    <w:rsid w:val="00B46EEE"/>
    <w:rsid w:val="00B50D67"/>
    <w:rsid w:val="00B51542"/>
    <w:rsid w:val="00B51733"/>
    <w:rsid w:val="00B51D1D"/>
    <w:rsid w:val="00B52B72"/>
    <w:rsid w:val="00B52E51"/>
    <w:rsid w:val="00B5310E"/>
    <w:rsid w:val="00B540EB"/>
    <w:rsid w:val="00B54340"/>
    <w:rsid w:val="00B54ACC"/>
    <w:rsid w:val="00B54DCB"/>
    <w:rsid w:val="00B55AC2"/>
    <w:rsid w:val="00B55C17"/>
    <w:rsid w:val="00B55C6B"/>
    <w:rsid w:val="00B560C9"/>
    <w:rsid w:val="00B560DA"/>
    <w:rsid w:val="00B56533"/>
    <w:rsid w:val="00B5663E"/>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B9"/>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6E7"/>
    <w:rsid w:val="00B73FCE"/>
    <w:rsid w:val="00B74320"/>
    <w:rsid w:val="00B746C6"/>
    <w:rsid w:val="00B7491C"/>
    <w:rsid w:val="00B7588F"/>
    <w:rsid w:val="00B75C35"/>
    <w:rsid w:val="00B7604C"/>
    <w:rsid w:val="00B7645A"/>
    <w:rsid w:val="00B7652C"/>
    <w:rsid w:val="00B766BF"/>
    <w:rsid w:val="00B76B01"/>
    <w:rsid w:val="00B76FA6"/>
    <w:rsid w:val="00B77279"/>
    <w:rsid w:val="00B77DDF"/>
    <w:rsid w:val="00B80315"/>
    <w:rsid w:val="00B804C1"/>
    <w:rsid w:val="00B80529"/>
    <w:rsid w:val="00B808C3"/>
    <w:rsid w:val="00B80910"/>
    <w:rsid w:val="00B81415"/>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1E01"/>
    <w:rsid w:val="00B92286"/>
    <w:rsid w:val="00B92414"/>
    <w:rsid w:val="00B93204"/>
    <w:rsid w:val="00B93A9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05E"/>
    <w:rsid w:val="00BB12CC"/>
    <w:rsid w:val="00BB1337"/>
    <w:rsid w:val="00BB1548"/>
    <w:rsid w:val="00BB1CE7"/>
    <w:rsid w:val="00BB211A"/>
    <w:rsid w:val="00BB2155"/>
    <w:rsid w:val="00BB2451"/>
    <w:rsid w:val="00BB2CB7"/>
    <w:rsid w:val="00BB2FD3"/>
    <w:rsid w:val="00BB2FDF"/>
    <w:rsid w:val="00BB2FFF"/>
    <w:rsid w:val="00BB3004"/>
    <w:rsid w:val="00BB30D6"/>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12FB"/>
    <w:rsid w:val="00BC1C3C"/>
    <w:rsid w:val="00BC24E3"/>
    <w:rsid w:val="00BC294B"/>
    <w:rsid w:val="00BC2DF5"/>
    <w:rsid w:val="00BC2FD2"/>
    <w:rsid w:val="00BC307F"/>
    <w:rsid w:val="00BC3159"/>
    <w:rsid w:val="00BC3257"/>
    <w:rsid w:val="00BC35E2"/>
    <w:rsid w:val="00BC39DB"/>
    <w:rsid w:val="00BC3A32"/>
    <w:rsid w:val="00BC3A78"/>
    <w:rsid w:val="00BC3D57"/>
    <w:rsid w:val="00BC3E16"/>
    <w:rsid w:val="00BC404E"/>
    <w:rsid w:val="00BC4079"/>
    <w:rsid w:val="00BC415B"/>
    <w:rsid w:val="00BC46EF"/>
    <w:rsid w:val="00BC47C0"/>
    <w:rsid w:val="00BC5AC3"/>
    <w:rsid w:val="00BC5CA9"/>
    <w:rsid w:val="00BC5DBD"/>
    <w:rsid w:val="00BC61B0"/>
    <w:rsid w:val="00BC6FD6"/>
    <w:rsid w:val="00BC7551"/>
    <w:rsid w:val="00BC7641"/>
    <w:rsid w:val="00BC7C86"/>
    <w:rsid w:val="00BD007C"/>
    <w:rsid w:val="00BD008E"/>
    <w:rsid w:val="00BD00FC"/>
    <w:rsid w:val="00BD0A69"/>
    <w:rsid w:val="00BD0CAF"/>
    <w:rsid w:val="00BD0E61"/>
    <w:rsid w:val="00BD2182"/>
    <w:rsid w:val="00BD258A"/>
    <w:rsid w:val="00BD2659"/>
    <w:rsid w:val="00BD2F3B"/>
    <w:rsid w:val="00BD3372"/>
    <w:rsid w:val="00BD397B"/>
    <w:rsid w:val="00BD39F7"/>
    <w:rsid w:val="00BD4E2A"/>
    <w:rsid w:val="00BD50AA"/>
    <w:rsid w:val="00BD5135"/>
    <w:rsid w:val="00BD55EA"/>
    <w:rsid w:val="00BD5CF3"/>
    <w:rsid w:val="00BD5E53"/>
    <w:rsid w:val="00BD630F"/>
    <w:rsid w:val="00BD664F"/>
    <w:rsid w:val="00BD698B"/>
    <w:rsid w:val="00BD6A3B"/>
    <w:rsid w:val="00BD6A5F"/>
    <w:rsid w:val="00BD6D28"/>
    <w:rsid w:val="00BD6E09"/>
    <w:rsid w:val="00BD70D2"/>
    <w:rsid w:val="00BD7291"/>
    <w:rsid w:val="00BD7D4D"/>
    <w:rsid w:val="00BD7EA3"/>
    <w:rsid w:val="00BD7EA9"/>
    <w:rsid w:val="00BD7FE2"/>
    <w:rsid w:val="00BE010A"/>
    <w:rsid w:val="00BE0B19"/>
    <w:rsid w:val="00BE0C15"/>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5EA"/>
    <w:rsid w:val="00C00DE2"/>
    <w:rsid w:val="00C01671"/>
    <w:rsid w:val="00C01BC6"/>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349"/>
    <w:rsid w:val="00C05529"/>
    <w:rsid w:val="00C05BEC"/>
    <w:rsid w:val="00C05FC2"/>
    <w:rsid w:val="00C0643E"/>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6DA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794"/>
    <w:rsid w:val="00C2184D"/>
    <w:rsid w:val="00C21C7A"/>
    <w:rsid w:val="00C22105"/>
    <w:rsid w:val="00C22650"/>
    <w:rsid w:val="00C23130"/>
    <w:rsid w:val="00C234C8"/>
    <w:rsid w:val="00C243CF"/>
    <w:rsid w:val="00C24C8C"/>
    <w:rsid w:val="00C24CC6"/>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37D47"/>
    <w:rsid w:val="00C40373"/>
    <w:rsid w:val="00C4045D"/>
    <w:rsid w:val="00C4082D"/>
    <w:rsid w:val="00C409EA"/>
    <w:rsid w:val="00C40AE6"/>
    <w:rsid w:val="00C41028"/>
    <w:rsid w:val="00C411AF"/>
    <w:rsid w:val="00C4138D"/>
    <w:rsid w:val="00C4181C"/>
    <w:rsid w:val="00C41A1B"/>
    <w:rsid w:val="00C41AB1"/>
    <w:rsid w:val="00C41E3A"/>
    <w:rsid w:val="00C41F0F"/>
    <w:rsid w:val="00C42A59"/>
    <w:rsid w:val="00C42F91"/>
    <w:rsid w:val="00C4304C"/>
    <w:rsid w:val="00C43315"/>
    <w:rsid w:val="00C4362F"/>
    <w:rsid w:val="00C4391D"/>
    <w:rsid w:val="00C43A29"/>
    <w:rsid w:val="00C43AC4"/>
    <w:rsid w:val="00C44004"/>
    <w:rsid w:val="00C45243"/>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25"/>
    <w:rsid w:val="00C5208B"/>
    <w:rsid w:val="00C52744"/>
    <w:rsid w:val="00C53EB3"/>
    <w:rsid w:val="00C54074"/>
    <w:rsid w:val="00C542D4"/>
    <w:rsid w:val="00C544E2"/>
    <w:rsid w:val="00C54CE7"/>
    <w:rsid w:val="00C54D71"/>
    <w:rsid w:val="00C55090"/>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2F"/>
    <w:rsid w:val="00C664B6"/>
    <w:rsid w:val="00C67786"/>
    <w:rsid w:val="00C678B9"/>
    <w:rsid w:val="00C67B42"/>
    <w:rsid w:val="00C67EAB"/>
    <w:rsid w:val="00C67F37"/>
    <w:rsid w:val="00C70994"/>
    <w:rsid w:val="00C70D7F"/>
    <w:rsid w:val="00C70DFF"/>
    <w:rsid w:val="00C714CB"/>
    <w:rsid w:val="00C719B2"/>
    <w:rsid w:val="00C72F96"/>
    <w:rsid w:val="00C731AE"/>
    <w:rsid w:val="00C739BE"/>
    <w:rsid w:val="00C73BE3"/>
    <w:rsid w:val="00C74513"/>
    <w:rsid w:val="00C74A7F"/>
    <w:rsid w:val="00C74FCC"/>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755"/>
    <w:rsid w:val="00C829A0"/>
    <w:rsid w:val="00C832DC"/>
    <w:rsid w:val="00C8377F"/>
    <w:rsid w:val="00C839F1"/>
    <w:rsid w:val="00C83FFC"/>
    <w:rsid w:val="00C84508"/>
    <w:rsid w:val="00C8476C"/>
    <w:rsid w:val="00C850D5"/>
    <w:rsid w:val="00C857CE"/>
    <w:rsid w:val="00C85E4A"/>
    <w:rsid w:val="00C8646D"/>
    <w:rsid w:val="00C868C1"/>
    <w:rsid w:val="00C875AC"/>
    <w:rsid w:val="00C876A9"/>
    <w:rsid w:val="00C8777E"/>
    <w:rsid w:val="00C905A4"/>
    <w:rsid w:val="00C90614"/>
    <w:rsid w:val="00C918BC"/>
    <w:rsid w:val="00C91DE3"/>
    <w:rsid w:val="00C92B0D"/>
    <w:rsid w:val="00C92C7F"/>
    <w:rsid w:val="00C9369D"/>
    <w:rsid w:val="00C936A7"/>
    <w:rsid w:val="00C944FA"/>
    <w:rsid w:val="00C94D73"/>
    <w:rsid w:val="00C94E20"/>
    <w:rsid w:val="00C94F2E"/>
    <w:rsid w:val="00C95681"/>
    <w:rsid w:val="00C957C7"/>
    <w:rsid w:val="00C957E3"/>
    <w:rsid w:val="00C95854"/>
    <w:rsid w:val="00C95EFF"/>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135"/>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4D1C"/>
    <w:rsid w:val="00CB5597"/>
    <w:rsid w:val="00CB584A"/>
    <w:rsid w:val="00CB5B1E"/>
    <w:rsid w:val="00CB5D18"/>
    <w:rsid w:val="00CB6595"/>
    <w:rsid w:val="00CB6BAA"/>
    <w:rsid w:val="00CB6ED3"/>
    <w:rsid w:val="00CB6F55"/>
    <w:rsid w:val="00CB70EE"/>
    <w:rsid w:val="00CB787A"/>
    <w:rsid w:val="00CB7BE8"/>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39"/>
    <w:rsid w:val="00CE485A"/>
    <w:rsid w:val="00CE4B62"/>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0B0E"/>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2B3F"/>
    <w:rsid w:val="00D03102"/>
    <w:rsid w:val="00D03727"/>
    <w:rsid w:val="00D0378A"/>
    <w:rsid w:val="00D03E14"/>
    <w:rsid w:val="00D042AE"/>
    <w:rsid w:val="00D04FAB"/>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2CC"/>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880"/>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81B"/>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5F0A"/>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9"/>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0D0E"/>
    <w:rsid w:val="00D7174B"/>
    <w:rsid w:val="00D71A8D"/>
    <w:rsid w:val="00D71DEC"/>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AB8"/>
    <w:rsid w:val="00D81325"/>
    <w:rsid w:val="00D81792"/>
    <w:rsid w:val="00D818CD"/>
    <w:rsid w:val="00D819B1"/>
    <w:rsid w:val="00D81CF3"/>
    <w:rsid w:val="00D81F70"/>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0F31"/>
    <w:rsid w:val="00D9198D"/>
    <w:rsid w:val="00D919E6"/>
    <w:rsid w:val="00D91B5F"/>
    <w:rsid w:val="00D91BE1"/>
    <w:rsid w:val="00D9237F"/>
    <w:rsid w:val="00D92556"/>
    <w:rsid w:val="00D92C29"/>
    <w:rsid w:val="00D936E2"/>
    <w:rsid w:val="00D95104"/>
    <w:rsid w:val="00D95600"/>
    <w:rsid w:val="00D95C52"/>
    <w:rsid w:val="00D95D80"/>
    <w:rsid w:val="00D95E19"/>
    <w:rsid w:val="00D960C6"/>
    <w:rsid w:val="00D96695"/>
    <w:rsid w:val="00D9683C"/>
    <w:rsid w:val="00D96895"/>
    <w:rsid w:val="00D970D6"/>
    <w:rsid w:val="00D97884"/>
    <w:rsid w:val="00D97C16"/>
    <w:rsid w:val="00DA0150"/>
    <w:rsid w:val="00DA0A7F"/>
    <w:rsid w:val="00DA0AE3"/>
    <w:rsid w:val="00DA0D57"/>
    <w:rsid w:val="00DA0DCB"/>
    <w:rsid w:val="00DA13FE"/>
    <w:rsid w:val="00DA1A37"/>
    <w:rsid w:val="00DA1C31"/>
    <w:rsid w:val="00DA20BC"/>
    <w:rsid w:val="00DA20E3"/>
    <w:rsid w:val="00DA2AEB"/>
    <w:rsid w:val="00DA2ED7"/>
    <w:rsid w:val="00DA30FF"/>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54C"/>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08B9"/>
    <w:rsid w:val="00DC1327"/>
    <w:rsid w:val="00DC1350"/>
    <w:rsid w:val="00DC14B5"/>
    <w:rsid w:val="00DC1B36"/>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034"/>
    <w:rsid w:val="00DD4551"/>
    <w:rsid w:val="00DD472B"/>
    <w:rsid w:val="00DD4E6C"/>
    <w:rsid w:val="00DD53FA"/>
    <w:rsid w:val="00DD5D81"/>
    <w:rsid w:val="00DD5EF4"/>
    <w:rsid w:val="00DD5F42"/>
    <w:rsid w:val="00DD617B"/>
    <w:rsid w:val="00DD673F"/>
    <w:rsid w:val="00DD68AE"/>
    <w:rsid w:val="00DD6BFC"/>
    <w:rsid w:val="00DD713C"/>
    <w:rsid w:val="00DD7234"/>
    <w:rsid w:val="00DD740F"/>
    <w:rsid w:val="00DD7B00"/>
    <w:rsid w:val="00DE0E59"/>
    <w:rsid w:val="00DE0F6C"/>
    <w:rsid w:val="00DE174C"/>
    <w:rsid w:val="00DE219B"/>
    <w:rsid w:val="00DE277D"/>
    <w:rsid w:val="00DE3622"/>
    <w:rsid w:val="00DE36C8"/>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4C14"/>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5A89"/>
    <w:rsid w:val="00E169E9"/>
    <w:rsid w:val="00E16C9B"/>
    <w:rsid w:val="00E17619"/>
    <w:rsid w:val="00E17805"/>
    <w:rsid w:val="00E17C51"/>
    <w:rsid w:val="00E20664"/>
    <w:rsid w:val="00E20A7C"/>
    <w:rsid w:val="00E20D6F"/>
    <w:rsid w:val="00E20F79"/>
    <w:rsid w:val="00E2109E"/>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784"/>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2A9"/>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ECF"/>
    <w:rsid w:val="00E51FDD"/>
    <w:rsid w:val="00E52435"/>
    <w:rsid w:val="00E5248C"/>
    <w:rsid w:val="00E529A5"/>
    <w:rsid w:val="00E53032"/>
    <w:rsid w:val="00E53122"/>
    <w:rsid w:val="00E5351B"/>
    <w:rsid w:val="00E53D1D"/>
    <w:rsid w:val="00E53D30"/>
    <w:rsid w:val="00E53FA9"/>
    <w:rsid w:val="00E5414C"/>
    <w:rsid w:val="00E5458A"/>
    <w:rsid w:val="00E547B3"/>
    <w:rsid w:val="00E551BC"/>
    <w:rsid w:val="00E554B7"/>
    <w:rsid w:val="00E555F8"/>
    <w:rsid w:val="00E556B5"/>
    <w:rsid w:val="00E55997"/>
    <w:rsid w:val="00E56945"/>
    <w:rsid w:val="00E57211"/>
    <w:rsid w:val="00E5723F"/>
    <w:rsid w:val="00E5733D"/>
    <w:rsid w:val="00E57522"/>
    <w:rsid w:val="00E60693"/>
    <w:rsid w:val="00E6096C"/>
    <w:rsid w:val="00E60DE4"/>
    <w:rsid w:val="00E61672"/>
    <w:rsid w:val="00E61CC0"/>
    <w:rsid w:val="00E61DA7"/>
    <w:rsid w:val="00E6211E"/>
    <w:rsid w:val="00E62191"/>
    <w:rsid w:val="00E6233A"/>
    <w:rsid w:val="00E6277B"/>
    <w:rsid w:val="00E6279F"/>
    <w:rsid w:val="00E62D58"/>
    <w:rsid w:val="00E632A3"/>
    <w:rsid w:val="00E64424"/>
    <w:rsid w:val="00E64C99"/>
    <w:rsid w:val="00E64CD3"/>
    <w:rsid w:val="00E64CF6"/>
    <w:rsid w:val="00E64F87"/>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31"/>
    <w:rsid w:val="00E73667"/>
    <w:rsid w:val="00E736ED"/>
    <w:rsid w:val="00E73A0A"/>
    <w:rsid w:val="00E741AC"/>
    <w:rsid w:val="00E74D04"/>
    <w:rsid w:val="00E75174"/>
    <w:rsid w:val="00E75A02"/>
    <w:rsid w:val="00E75B2E"/>
    <w:rsid w:val="00E75EBA"/>
    <w:rsid w:val="00E762DE"/>
    <w:rsid w:val="00E763A1"/>
    <w:rsid w:val="00E763B4"/>
    <w:rsid w:val="00E76572"/>
    <w:rsid w:val="00E76E07"/>
    <w:rsid w:val="00E772D6"/>
    <w:rsid w:val="00E772F8"/>
    <w:rsid w:val="00E77355"/>
    <w:rsid w:val="00E776EC"/>
    <w:rsid w:val="00E77848"/>
    <w:rsid w:val="00E77D90"/>
    <w:rsid w:val="00E801FB"/>
    <w:rsid w:val="00E80282"/>
    <w:rsid w:val="00E80514"/>
    <w:rsid w:val="00E807F8"/>
    <w:rsid w:val="00E80E5B"/>
    <w:rsid w:val="00E816C5"/>
    <w:rsid w:val="00E81CE0"/>
    <w:rsid w:val="00E81DEE"/>
    <w:rsid w:val="00E81E7C"/>
    <w:rsid w:val="00E8224D"/>
    <w:rsid w:val="00E82717"/>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220B"/>
    <w:rsid w:val="00E9266C"/>
    <w:rsid w:val="00E93334"/>
    <w:rsid w:val="00E9337C"/>
    <w:rsid w:val="00E9363A"/>
    <w:rsid w:val="00E949E3"/>
    <w:rsid w:val="00E94B28"/>
    <w:rsid w:val="00E953AF"/>
    <w:rsid w:val="00E95BA6"/>
    <w:rsid w:val="00E968E6"/>
    <w:rsid w:val="00E975C5"/>
    <w:rsid w:val="00E97648"/>
    <w:rsid w:val="00E97C0B"/>
    <w:rsid w:val="00EA0628"/>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5DC5"/>
    <w:rsid w:val="00EA65AD"/>
    <w:rsid w:val="00EA67CF"/>
    <w:rsid w:val="00EA696C"/>
    <w:rsid w:val="00EA7FBB"/>
    <w:rsid w:val="00EA7FCF"/>
    <w:rsid w:val="00EB0CA3"/>
    <w:rsid w:val="00EB104F"/>
    <w:rsid w:val="00EB119B"/>
    <w:rsid w:val="00EB13CC"/>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CBE"/>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0E3A"/>
    <w:rsid w:val="00EE1412"/>
    <w:rsid w:val="00EE16FA"/>
    <w:rsid w:val="00EE25F4"/>
    <w:rsid w:val="00EE2959"/>
    <w:rsid w:val="00EE2DA4"/>
    <w:rsid w:val="00EE39B6"/>
    <w:rsid w:val="00EE3C42"/>
    <w:rsid w:val="00EE3CAB"/>
    <w:rsid w:val="00EE3D4F"/>
    <w:rsid w:val="00EE46EB"/>
    <w:rsid w:val="00EE534D"/>
    <w:rsid w:val="00EE5523"/>
    <w:rsid w:val="00EE5560"/>
    <w:rsid w:val="00EE5B3E"/>
    <w:rsid w:val="00EE605A"/>
    <w:rsid w:val="00EE64D9"/>
    <w:rsid w:val="00EE6C4A"/>
    <w:rsid w:val="00EE6F1E"/>
    <w:rsid w:val="00EE6F92"/>
    <w:rsid w:val="00EF0348"/>
    <w:rsid w:val="00EF074A"/>
    <w:rsid w:val="00EF082A"/>
    <w:rsid w:val="00EF11AB"/>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3A02"/>
    <w:rsid w:val="00F03E79"/>
    <w:rsid w:val="00F04A9D"/>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C7B"/>
    <w:rsid w:val="00F10FC1"/>
    <w:rsid w:val="00F1129A"/>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59A4"/>
    <w:rsid w:val="00F2630E"/>
    <w:rsid w:val="00F2640F"/>
    <w:rsid w:val="00F26858"/>
    <w:rsid w:val="00F26EE5"/>
    <w:rsid w:val="00F26F18"/>
    <w:rsid w:val="00F27C34"/>
    <w:rsid w:val="00F27E46"/>
    <w:rsid w:val="00F3000A"/>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5FF0"/>
    <w:rsid w:val="00F366A5"/>
    <w:rsid w:val="00F366F8"/>
    <w:rsid w:val="00F36C5F"/>
    <w:rsid w:val="00F36D86"/>
    <w:rsid w:val="00F37259"/>
    <w:rsid w:val="00F379ED"/>
    <w:rsid w:val="00F37E1A"/>
    <w:rsid w:val="00F37FA9"/>
    <w:rsid w:val="00F40521"/>
    <w:rsid w:val="00F405A4"/>
    <w:rsid w:val="00F4082C"/>
    <w:rsid w:val="00F40CE8"/>
    <w:rsid w:val="00F4131E"/>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6D23"/>
    <w:rsid w:val="00F46F5C"/>
    <w:rsid w:val="00F47008"/>
    <w:rsid w:val="00F47498"/>
    <w:rsid w:val="00F50278"/>
    <w:rsid w:val="00F50AF6"/>
    <w:rsid w:val="00F50C7F"/>
    <w:rsid w:val="00F512B2"/>
    <w:rsid w:val="00F514EE"/>
    <w:rsid w:val="00F519CC"/>
    <w:rsid w:val="00F51F36"/>
    <w:rsid w:val="00F5277D"/>
    <w:rsid w:val="00F5283D"/>
    <w:rsid w:val="00F528BE"/>
    <w:rsid w:val="00F52ABA"/>
    <w:rsid w:val="00F52AFF"/>
    <w:rsid w:val="00F52BC7"/>
    <w:rsid w:val="00F53077"/>
    <w:rsid w:val="00F53BEC"/>
    <w:rsid w:val="00F53BF4"/>
    <w:rsid w:val="00F53E30"/>
    <w:rsid w:val="00F54266"/>
    <w:rsid w:val="00F54305"/>
    <w:rsid w:val="00F547DE"/>
    <w:rsid w:val="00F54D98"/>
    <w:rsid w:val="00F55043"/>
    <w:rsid w:val="00F5541F"/>
    <w:rsid w:val="00F55562"/>
    <w:rsid w:val="00F55B7F"/>
    <w:rsid w:val="00F55C2C"/>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30D"/>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89B"/>
    <w:rsid w:val="00F7290D"/>
    <w:rsid w:val="00F72C9B"/>
    <w:rsid w:val="00F72E16"/>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CE6"/>
    <w:rsid w:val="00F93D72"/>
    <w:rsid w:val="00F93E65"/>
    <w:rsid w:val="00F94070"/>
    <w:rsid w:val="00F946DD"/>
    <w:rsid w:val="00F948D4"/>
    <w:rsid w:val="00F9501F"/>
    <w:rsid w:val="00F950B5"/>
    <w:rsid w:val="00F9513F"/>
    <w:rsid w:val="00F955C8"/>
    <w:rsid w:val="00F9563C"/>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55"/>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4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823"/>
    <w:rsid w:val="00FC6B4C"/>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14"/>
    <w:rsid w:val="00FD4589"/>
    <w:rsid w:val="00FD473E"/>
    <w:rsid w:val="00FD4EE1"/>
    <w:rsid w:val="00FD52DD"/>
    <w:rsid w:val="00FD533F"/>
    <w:rsid w:val="00FD5892"/>
    <w:rsid w:val="00FD6228"/>
    <w:rsid w:val="00FD624C"/>
    <w:rsid w:val="00FD6C08"/>
    <w:rsid w:val="00FD6C6F"/>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7C9"/>
    <w:rsid w:val="00FE2D0C"/>
    <w:rsid w:val="00FE2EC0"/>
    <w:rsid w:val="00FE3465"/>
    <w:rsid w:val="00FE3697"/>
    <w:rsid w:val="00FE3F0C"/>
    <w:rsid w:val="00FE5690"/>
    <w:rsid w:val="00FE5A69"/>
    <w:rsid w:val="00FE5CA5"/>
    <w:rsid w:val="00FE5D6F"/>
    <w:rsid w:val="00FE6262"/>
    <w:rsid w:val="00FE67CF"/>
    <w:rsid w:val="00FE6D20"/>
    <w:rsid w:val="00FE6FB9"/>
    <w:rsid w:val="00FE7549"/>
    <w:rsid w:val="00FE7BCC"/>
    <w:rsid w:val="00FE7C84"/>
    <w:rsid w:val="00FF0063"/>
    <w:rsid w:val="00FF0249"/>
    <w:rsid w:val="00FF03CD"/>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3D3B"/>
    <w:rsid w:val="00FF409B"/>
    <w:rsid w:val="00FF45D7"/>
    <w:rsid w:val="00FF4AE2"/>
    <w:rsid w:val="00FF50A8"/>
    <w:rsid w:val="00FF571E"/>
    <w:rsid w:val="00FF57AA"/>
    <w:rsid w:val="00FF5C02"/>
    <w:rsid w:val="00FF6071"/>
    <w:rsid w:val="00FF614D"/>
    <w:rsid w:val="00FF62CA"/>
    <w:rsid w:val="00FF64E3"/>
    <w:rsid w:val="00FF6775"/>
    <w:rsid w:val="00FF6A40"/>
    <w:rsid w:val="00FF6BD1"/>
    <w:rsid w:val="00FF6CC0"/>
    <w:rsid w:val="00FF72C7"/>
    <w:rsid w:val="00FF7512"/>
    <w:rsid w:val="00FF7563"/>
    <w:rsid w:val="00FF75DC"/>
    <w:rsid w:val="00FF7BE1"/>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bdfbb"/>
    </o:shapedefaults>
    <o:shapelayout v:ext="edit">
      <o:idmap v:ext="edit" data="1"/>
    </o:shapelayout>
  </w:shapeDefaults>
  <w:decimalSymbol w:val="."/>
  <w:listSeparator w:val=","/>
  <w15:docId w15:val="{C2B399D5-EE1E-437D-AE95-454663253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6B9"/>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uiPriority w:val="99"/>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basedOn w:val="DefaultParagraphFont"/>
    <w:link w:val="Caption"/>
    <w:uiPriority w:val="35"/>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link w:val="ListParagraph"/>
    <w:uiPriority w:val="34"/>
    <w:locked/>
    <w:rsid w:val="00B93A94"/>
    <w:rPr>
      <w:sz w:val="22"/>
      <w:szCs w:val="22"/>
      <w:lang w:val="en-GB" w:eastAsia="en-US"/>
    </w:rPr>
  </w:style>
  <w:style w:type="character" w:customStyle="1" w:styleId="st1">
    <w:name w:val="st1"/>
    <w:basedOn w:val="DefaultParagraphFont"/>
    <w:rsid w:val="00740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78343410">
      <w:bodyDiv w:val="1"/>
      <w:marLeft w:val="0"/>
      <w:marRight w:val="0"/>
      <w:marTop w:val="0"/>
      <w:marBottom w:val="0"/>
      <w:divBdr>
        <w:top w:val="none" w:sz="0" w:space="0" w:color="auto"/>
        <w:left w:val="none" w:sz="0" w:space="0" w:color="auto"/>
        <w:bottom w:val="none" w:sz="0" w:space="0" w:color="auto"/>
        <w:right w:val="none" w:sz="0" w:space="0" w:color="auto"/>
      </w:divBdr>
      <w:divsChild>
        <w:div w:id="58402890">
          <w:marLeft w:val="0"/>
          <w:marRight w:val="0"/>
          <w:marTop w:val="0"/>
          <w:marBottom w:val="120"/>
          <w:divBdr>
            <w:top w:val="none" w:sz="0" w:space="0" w:color="auto"/>
            <w:left w:val="none" w:sz="0" w:space="0" w:color="auto"/>
            <w:bottom w:val="none" w:sz="0" w:space="0" w:color="auto"/>
            <w:right w:val="none" w:sz="0" w:space="0" w:color="auto"/>
          </w:divBdr>
        </w:div>
        <w:div w:id="1015763065">
          <w:marLeft w:val="0"/>
          <w:marRight w:val="0"/>
          <w:marTop w:val="0"/>
          <w:marBottom w:val="120"/>
          <w:divBdr>
            <w:top w:val="none" w:sz="0" w:space="0" w:color="auto"/>
            <w:left w:val="none" w:sz="0" w:space="0" w:color="auto"/>
            <w:bottom w:val="none" w:sz="0" w:space="0" w:color="auto"/>
            <w:right w:val="none" w:sz="0" w:space="0" w:color="auto"/>
          </w:divBdr>
        </w:div>
        <w:div w:id="1263956795">
          <w:marLeft w:val="0"/>
          <w:marRight w:val="0"/>
          <w:marTop w:val="0"/>
          <w:marBottom w:val="120"/>
          <w:divBdr>
            <w:top w:val="none" w:sz="0" w:space="0" w:color="auto"/>
            <w:left w:val="none" w:sz="0" w:space="0" w:color="auto"/>
            <w:bottom w:val="none" w:sz="0" w:space="0" w:color="auto"/>
            <w:right w:val="none" w:sz="0" w:space="0" w:color="auto"/>
          </w:divBdr>
        </w:div>
        <w:div w:id="907883020">
          <w:marLeft w:val="0"/>
          <w:marRight w:val="0"/>
          <w:marTop w:val="0"/>
          <w:marBottom w:val="120"/>
          <w:divBdr>
            <w:top w:val="none" w:sz="0" w:space="0" w:color="auto"/>
            <w:left w:val="none" w:sz="0" w:space="0" w:color="auto"/>
            <w:bottom w:val="none" w:sz="0" w:space="0" w:color="auto"/>
            <w:right w:val="none" w:sz="0" w:space="0" w:color="auto"/>
          </w:divBdr>
        </w:div>
        <w:div w:id="2076975552">
          <w:marLeft w:val="0"/>
          <w:marRight w:val="0"/>
          <w:marTop w:val="0"/>
          <w:marBottom w:val="120"/>
          <w:divBdr>
            <w:top w:val="none" w:sz="0" w:space="0" w:color="auto"/>
            <w:left w:val="none" w:sz="0" w:space="0" w:color="auto"/>
            <w:bottom w:val="none" w:sz="0" w:space="0" w:color="auto"/>
            <w:right w:val="none" w:sz="0" w:space="0" w:color="auto"/>
          </w:divBdr>
        </w:div>
        <w:div w:id="1116176233">
          <w:marLeft w:val="0"/>
          <w:marRight w:val="0"/>
          <w:marTop w:val="0"/>
          <w:marBottom w:val="120"/>
          <w:divBdr>
            <w:top w:val="none" w:sz="0" w:space="0" w:color="auto"/>
            <w:left w:val="none" w:sz="0" w:space="0" w:color="auto"/>
            <w:bottom w:val="none" w:sz="0" w:space="0" w:color="auto"/>
            <w:right w:val="none" w:sz="0" w:space="0" w:color="auto"/>
          </w:divBdr>
        </w:div>
        <w:div w:id="471093049">
          <w:marLeft w:val="0"/>
          <w:marRight w:val="0"/>
          <w:marTop w:val="0"/>
          <w:marBottom w:val="120"/>
          <w:divBdr>
            <w:top w:val="none" w:sz="0" w:space="0" w:color="auto"/>
            <w:left w:val="none" w:sz="0" w:space="0" w:color="auto"/>
            <w:bottom w:val="none" w:sz="0" w:space="0" w:color="auto"/>
            <w:right w:val="none" w:sz="0" w:space="0" w:color="auto"/>
          </w:divBdr>
        </w:div>
        <w:div w:id="1604335173">
          <w:marLeft w:val="0"/>
          <w:marRight w:val="0"/>
          <w:marTop w:val="0"/>
          <w:marBottom w:val="120"/>
          <w:divBdr>
            <w:top w:val="none" w:sz="0" w:space="0" w:color="auto"/>
            <w:left w:val="none" w:sz="0" w:space="0" w:color="auto"/>
            <w:bottom w:val="none" w:sz="0" w:space="0" w:color="auto"/>
            <w:right w:val="none" w:sz="0" w:space="0" w:color="auto"/>
          </w:divBdr>
        </w:div>
        <w:div w:id="485435863">
          <w:marLeft w:val="0"/>
          <w:marRight w:val="0"/>
          <w:marTop w:val="0"/>
          <w:marBottom w:val="120"/>
          <w:divBdr>
            <w:top w:val="none" w:sz="0" w:space="0" w:color="auto"/>
            <w:left w:val="none" w:sz="0" w:space="0" w:color="auto"/>
            <w:bottom w:val="none" w:sz="0" w:space="0" w:color="auto"/>
            <w:right w:val="none" w:sz="0" w:space="0" w:color="auto"/>
          </w:divBdr>
        </w:div>
        <w:div w:id="902836842">
          <w:marLeft w:val="0"/>
          <w:marRight w:val="0"/>
          <w:marTop w:val="0"/>
          <w:marBottom w:val="120"/>
          <w:divBdr>
            <w:top w:val="none" w:sz="0" w:space="0" w:color="auto"/>
            <w:left w:val="none" w:sz="0" w:space="0" w:color="auto"/>
            <w:bottom w:val="none" w:sz="0" w:space="0" w:color="auto"/>
            <w:right w:val="none" w:sz="0" w:space="0" w:color="auto"/>
          </w:divBdr>
        </w:div>
        <w:div w:id="766267859">
          <w:marLeft w:val="0"/>
          <w:marRight w:val="0"/>
          <w:marTop w:val="0"/>
          <w:marBottom w:val="120"/>
          <w:divBdr>
            <w:top w:val="none" w:sz="0" w:space="0" w:color="auto"/>
            <w:left w:val="none" w:sz="0" w:space="0" w:color="auto"/>
            <w:bottom w:val="none" w:sz="0" w:space="0" w:color="auto"/>
            <w:right w:val="none" w:sz="0" w:space="0" w:color="auto"/>
          </w:divBdr>
        </w:div>
        <w:div w:id="654070184">
          <w:marLeft w:val="0"/>
          <w:marRight w:val="0"/>
          <w:marTop w:val="0"/>
          <w:marBottom w:val="120"/>
          <w:divBdr>
            <w:top w:val="none" w:sz="0" w:space="0" w:color="auto"/>
            <w:left w:val="none" w:sz="0" w:space="0" w:color="auto"/>
            <w:bottom w:val="none" w:sz="0" w:space="0" w:color="auto"/>
            <w:right w:val="none" w:sz="0" w:space="0" w:color="auto"/>
          </w:divBdr>
        </w:div>
        <w:div w:id="922026920">
          <w:marLeft w:val="0"/>
          <w:marRight w:val="0"/>
          <w:marTop w:val="0"/>
          <w:marBottom w:val="120"/>
          <w:divBdr>
            <w:top w:val="none" w:sz="0" w:space="0" w:color="auto"/>
            <w:left w:val="none" w:sz="0" w:space="0" w:color="auto"/>
            <w:bottom w:val="none" w:sz="0" w:space="0" w:color="auto"/>
            <w:right w:val="none" w:sz="0" w:space="0" w:color="auto"/>
          </w:divBdr>
        </w:div>
        <w:div w:id="1195073454">
          <w:marLeft w:val="0"/>
          <w:marRight w:val="0"/>
          <w:marTop w:val="0"/>
          <w:marBottom w:val="120"/>
          <w:divBdr>
            <w:top w:val="none" w:sz="0" w:space="0" w:color="auto"/>
            <w:left w:val="none" w:sz="0" w:space="0" w:color="auto"/>
            <w:bottom w:val="none" w:sz="0" w:space="0" w:color="auto"/>
            <w:right w:val="none" w:sz="0" w:space="0" w:color="auto"/>
          </w:divBdr>
        </w:div>
        <w:div w:id="747188368">
          <w:marLeft w:val="0"/>
          <w:marRight w:val="0"/>
          <w:marTop w:val="0"/>
          <w:marBottom w:val="120"/>
          <w:divBdr>
            <w:top w:val="none" w:sz="0" w:space="0" w:color="auto"/>
            <w:left w:val="none" w:sz="0" w:space="0" w:color="auto"/>
            <w:bottom w:val="none" w:sz="0" w:space="0" w:color="auto"/>
            <w:right w:val="none" w:sz="0" w:space="0" w:color="auto"/>
          </w:divBdr>
        </w:div>
        <w:div w:id="457920650">
          <w:marLeft w:val="0"/>
          <w:marRight w:val="0"/>
          <w:marTop w:val="0"/>
          <w:marBottom w:val="120"/>
          <w:divBdr>
            <w:top w:val="none" w:sz="0" w:space="0" w:color="auto"/>
            <w:left w:val="none" w:sz="0" w:space="0" w:color="auto"/>
            <w:bottom w:val="none" w:sz="0" w:space="0" w:color="auto"/>
            <w:right w:val="none" w:sz="0" w:space="0" w:color="auto"/>
          </w:divBdr>
        </w:div>
        <w:div w:id="1894846055">
          <w:marLeft w:val="0"/>
          <w:marRight w:val="0"/>
          <w:marTop w:val="0"/>
          <w:marBottom w:val="120"/>
          <w:divBdr>
            <w:top w:val="none" w:sz="0" w:space="0" w:color="auto"/>
            <w:left w:val="none" w:sz="0" w:space="0" w:color="auto"/>
            <w:bottom w:val="none" w:sz="0" w:space="0" w:color="auto"/>
            <w:right w:val="none" w:sz="0" w:space="0" w:color="auto"/>
          </w:divBdr>
        </w:div>
        <w:div w:id="244649289">
          <w:marLeft w:val="0"/>
          <w:marRight w:val="0"/>
          <w:marTop w:val="0"/>
          <w:marBottom w:val="120"/>
          <w:divBdr>
            <w:top w:val="none" w:sz="0" w:space="0" w:color="auto"/>
            <w:left w:val="none" w:sz="0" w:space="0" w:color="auto"/>
            <w:bottom w:val="none" w:sz="0" w:space="0" w:color="auto"/>
            <w:right w:val="none" w:sz="0" w:space="0" w:color="auto"/>
          </w:divBdr>
        </w:div>
        <w:div w:id="719744910">
          <w:marLeft w:val="0"/>
          <w:marRight w:val="0"/>
          <w:marTop w:val="0"/>
          <w:marBottom w:val="120"/>
          <w:divBdr>
            <w:top w:val="none" w:sz="0" w:space="0" w:color="auto"/>
            <w:left w:val="none" w:sz="0" w:space="0" w:color="auto"/>
            <w:bottom w:val="none" w:sz="0" w:space="0" w:color="auto"/>
            <w:right w:val="none" w:sz="0" w:space="0" w:color="auto"/>
          </w:divBdr>
        </w:div>
        <w:div w:id="990983911">
          <w:marLeft w:val="0"/>
          <w:marRight w:val="0"/>
          <w:marTop w:val="0"/>
          <w:marBottom w:val="120"/>
          <w:divBdr>
            <w:top w:val="none" w:sz="0" w:space="0" w:color="auto"/>
            <w:left w:val="none" w:sz="0" w:space="0" w:color="auto"/>
            <w:bottom w:val="none" w:sz="0" w:space="0" w:color="auto"/>
            <w:right w:val="none" w:sz="0" w:space="0" w:color="auto"/>
          </w:divBdr>
        </w:div>
        <w:div w:id="1626111429">
          <w:marLeft w:val="0"/>
          <w:marRight w:val="0"/>
          <w:marTop w:val="0"/>
          <w:marBottom w:val="120"/>
          <w:divBdr>
            <w:top w:val="none" w:sz="0" w:space="0" w:color="auto"/>
            <w:left w:val="none" w:sz="0" w:space="0" w:color="auto"/>
            <w:bottom w:val="none" w:sz="0" w:space="0" w:color="auto"/>
            <w:right w:val="none" w:sz="0" w:space="0" w:color="auto"/>
          </w:divBdr>
        </w:div>
        <w:div w:id="475296400">
          <w:marLeft w:val="0"/>
          <w:marRight w:val="0"/>
          <w:marTop w:val="0"/>
          <w:marBottom w:val="120"/>
          <w:divBdr>
            <w:top w:val="none" w:sz="0" w:space="0" w:color="auto"/>
            <w:left w:val="none" w:sz="0" w:space="0" w:color="auto"/>
            <w:bottom w:val="none" w:sz="0" w:space="0" w:color="auto"/>
            <w:right w:val="none" w:sz="0" w:space="0" w:color="auto"/>
          </w:divBdr>
        </w:div>
        <w:div w:id="603270148">
          <w:marLeft w:val="0"/>
          <w:marRight w:val="0"/>
          <w:marTop w:val="0"/>
          <w:marBottom w:val="120"/>
          <w:divBdr>
            <w:top w:val="none" w:sz="0" w:space="0" w:color="auto"/>
            <w:left w:val="none" w:sz="0" w:space="0" w:color="auto"/>
            <w:bottom w:val="none" w:sz="0" w:space="0" w:color="auto"/>
            <w:right w:val="none" w:sz="0" w:space="0" w:color="auto"/>
          </w:divBdr>
        </w:div>
        <w:div w:id="663318206">
          <w:marLeft w:val="0"/>
          <w:marRight w:val="0"/>
          <w:marTop w:val="0"/>
          <w:marBottom w:val="120"/>
          <w:divBdr>
            <w:top w:val="none" w:sz="0" w:space="0" w:color="auto"/>
            <w:left w:val="none" w:sz="0" w:space="0" w:color="auto"/>
            <w:bottom w:val="none" w:sz="0" w:space="0" w:color="auto"/>
            <w:right w:val="none" w:sz="0" w:space="0" w:color="auto"/>
          </w:divBdr>
        </w:div>
        <w:div w:id="260340136">
          <w:marLeft w:val="0"/>
          <w:marRight w:val="0"/>
          <w:marTop w:val="0"/>
          <w:marBottom w:val="120"/>
          <w:divBdr>
            <w:top w:val="none" w:sz="0" w:space="0" w:color="auto"/>
            <w:left w:val="none" w:sz="0" w:space="0" w:color="auto"/>
            <w:bottom w:val="none" w:sz="0" w:space="0" w:color="auto"/>
            <w:right w:val="none" w:sz="0" w:space="0" w:color="auto"/>
          </w:divBdr>
        </w:div>
        <w:div w:id="1393044785">
          <w:marLeft w:val="0"/>
          <w:marRight w:val="0"/>
          <w:marTop w:val="0"/>
          <w:marBottom w:val="120"/>
          <w:divBdr>
            <w:top w:val="none" w:sz="0" w:space="0" w:color="auto"/>
            <w:left w:val="none" w:sz="0" w:space="0" w:color="auto"/>
            <w:bottom w:val="none" w:sz="0" w:space="0" w:color="auto"/>
            <w:right w:val="none" w:sz="0" w:space="0" w:color="auto"/>
          </w:divBdr>
        </w:div>
        <w:div w:id="1491825786">
          <w:marLeft w:val="0"/>
          <w:marRight w:val="0"/>
          <w:marTop w:val="0"/>
          <w:marBottom w:val="120"/>
          <w:divBdr>
            <w:top w:val="none" w:sz="0" w:space="0" w:color="auto"/>
            <w:left w:val="none" w:sz="0" w:space="0" w:color="auto"/>
            <w:bottom w:val="none" w:sz="0" w:space="0" w:color="auto"/>
            <w:right w:val="none" w:sz="0" w:space="0" w:color="auto"/>
          </w:divBdr>
        </w:div>
        <w:div w:id="375550895">
          <w:marLeft w:val="0"/>
          <w:marRight w:val="0"/>
          <w:marTop w:val="0"/>
          <w:marBottom w:val="120"/>
          <w:divBdr>
            <w:top w:val="none" w:sz="0" w:space="0" w:color="auto"/>
            <w:left w:val="none" w:sz="0" w:space="0" w:color="auto"/>
            <w:bottom w:val="none" w:sz="0" w:space="0" w:color="auto"/>
            <w:right w:val="none" w:sz="0" w:space="0" w:color="auto"/>
          </w:divBdr>
        </w:div>
        <w:div w:id="818575995">
          <w:marLeft w:val="0"/>
          <w:marRight w:val="0"/>
          <w:marTop w:val="0"/>
          <w:marBottom w:val="120"/>
          <w:divBdr>
            <w:top w:val="none" w:sz="0" w:space="0" w:color="auto"/>
            <w:left w:val="none" w:sz="0" w:space="0" w:color="auto"/>
            <w:bottom w:val="none" w:sz="0" w:space="0" w:color="auto"/>
            <w:right w:val="none" w:sz="0" w:space="0" w:color="auto"/>
          </w:divBdr>
        </w:div>
        <w:div w:id="2120761656">
          <w:marLeft w:val="0"/>
          <w:marRight w:val="0"/>
          <w:marTop w:val="0"/>
          <w:marBottom w:val="120"/>
          <w:divBdr>
            <w:top w:val="none" w:sz="0" w:space="0" w:color="auto"/>
            <w:left w:val="none" w:sz="0" w:space="0" w:color="auto"/>
            <w:bottom w:val="none" w:sz="0" w:space="0" w:color="auto"/>
            <w:right w:val="none" w:sz="0" w:space="0" w:color="auto"/>
          </w:divBdr>
        </w:div>
        <w:div w:id="770662283">
          <w:marLeft w:val="0"/>
          <w:marRight w:val="0"/>
          <w:marTop w:val="0"/>
          <w:marBottom w:val="120"/>
          <w:divBdr>
            <w:top w:val="none" w:sz="0" w:space="0" w:color="auto"/>
            <w:left w:val="none" w:sz="0" w:space="0" w:color="auto"/>
            <w:bottom w:val="none" w:sz="0" w:space="0" w:color="auto"/>
            <w:right w:val="none" w:sz="0" w:space="0" w:color="auto"/>
          </w:divBdr>
        </w:div>
        <w:div w:id="2046632342">
          <w:marLeft w:val="0"/>
          <w:marRight w:val="0"/>
          <w:marTop w:val="0"/>
          <w:marBottom w:val="120"/>
          <w:divBdr>
            <w:top w:val="none" w:sz="0" w:space="0" w:color="auto"/>
            <w:left w:val="none" w:sz="0" w:space="0" w:color="auto"/>
            <w:bottom w:val="none" w:sz="0" w:space="0" w:color="auto"/>
            <w:right w:val="none" w:sz="0" w:space="0" w:color="auto"/>
          </w:divBdr>
        </w:div>
        <w:div w:id="349069314">
          <w:marLeft w:val="0"/>
          <w:marRight w:val="0"/>
          <w:marTop w:val="0"/>
          <w:marBottom w:val="120"/>
          <w:divBdr>
            <w:top w:val="none" w:sz="0" w:space="0" w:color="auto"/>
            <w:left w:val="none" w:sz="0" w:space="0" w:color="auto"/>
            <w:bottom w:val="none" w:sz="0" w:space="0" w:color="auto"/>
            <w:right w:val="none" w:sz="0" w:space="0" w:color="auto"/>
          </w:divBdr>
        </w:div>
        <w:div w:id="1671640462">
          <w:marLeft w:val="0"/>
          <w:marRight w:val="0"/>
          <w:marTop w:val="0"/>
          <w:marBottom w:val="120"/>
          <w:divBdr>
            <w:top w:val="none" w:sz="0" w:space="0" w:color="auto"/>
            <w:left w:val="none" w:sz="0" w:space="0" w:color="auto"/>
            <w:bottom w:val="none" w:sz="0" w:space="0" w:color="auto"/>
            <w:right w:val="none" w:sz="0" w:space="0" w:color="auto"/>
          </w:divBdr>
        </w:div>
        <w:div w:id="676230583">
          <w:marLeft w:val="0"/>
          <w:marRight w:val="0"/>
          <w:marTop w:val="0"/>
          <w:marBottom w:val="120"/>
          <w:divBdr>
            <w:top w:val="none" w:sz="0" w:space="0" w:color="auto"/>
            <w:left w:val="none" w:sz="0" w:space="0" w:color="auto"/>
            <w:bottom w:val="none" w:sz="0" w:space="0" w:color="auto"/>
            <w:right w:val="none" w:sz="0" w:space="0" w:color="auto"/>
          </w:divBdr>
        </w:div>
        <w:div w:id="145708766">
          <w:marLeft w:val="0"/>
          <w:marRight w:val="0"/>
          <w:marTop w:val="0"/>
          <w:marBottom w:val="120"/>
          <w:divBdr>
            <w:top w:val="none" w:sz="0" w:space="0" w:color="auto"/>
            <w:left w:val="none" w:sz="0" w:space="0" w:color="auto"/>
            <w:bottom w:val="none" w:sz="0" w:space="0" w:color="auto"/>
            <w:right w:val="none" w:sz="0" w:space="0" w:color="auto"/>
          </w:divBdr>
        </w:div>
        <w:div w:id="735511798">
          <w:marLeft w:val="0"/>
          <w:marRight w:val="0"/>
          <w:marTop w:val="0"/>
          <w:marBottom w:val="120"/>
          <w:divBdr>
            <w:top w:val="none" w:sz="0" w:space="0" w:color="auto"/>
            <w:left w:val="none" w:sz="0" w:space="0" w:color="auto"/>
            <w:bottom w:val="none" w:sz="0" w:space="0" w:color="auto"/>
            <w:right w:val="none" w:sz="0" w:space="0" w:color="auto"/>
          </w:divBdr>
        </w:div>
        <w:div w:id="1200357570">
          <w:marLeft w:val="0"/>
          <w:marRight w:val="0"/>
          <w:marTop w:val="0"/>
          <w:marBottom w:val="120"/>
          <w:divBdr>
            <w:top w:val="none" w:sz="0" w:space="0" w:color="auto"/>
            <w:left w:val="none" w:sz="0" w:space="0" w:color="auto"/>
            <w:bottom w:val="none" w:sz="0" w:space="0" w:color="auto"/>
            <w:right w:val="none" w:sz="0" w:space="0" w:color="auto"/>
          </w:divBdr>
        </w:div>
        <w:div w:id="747578942">
          <w:marLeft w:val="0"/>
          <w:marRight w:val="0"/>
          <w:marTop w:val="0"/>
          <w:marBottom w:val="120"/>
          <w:divBdr>
            <w:top w:val="none" w:sz="0" w:space="0" w:color="auto"/>
            <w:left w:val="none" w:sz="0" w:space="0" w:color="auto"/>
            <w:bottom w:val="none" w:sz="0" w:space="0" w:color="auto"/>
            <w:right w:val="none" w:sz="0" w:space="0" w:color="auto"/>
          </w:divBdr>
        </w:div>
        <w:div w:id="890389287">
          <w:marLeft w:val="0"/>
          <w:marRight w:val="0"/>
          <w:marTop w:val="0"/>
          <w:marBottom w:val="120"/>
          <w:divBdr>
            <w:top w:val="none" w:sz="0" w:space="0" w:color="auto"/>
            <w:left w:val="none" w:sz="0" w:space="0" w:color="auto"/>
            <w:bottom w:val="none" w:sz="0" w:space="0" w:color="auto"/>
            <w:right w:val="none" w:sz="0" w:space="0" w:color="auto"/>
          </w:divBdr>
        </w:div>
        <w:div w:id="1328364233">
          <w:marLeft w:val="0"/>
          <w:marRight w:val="0"/>
          <w:marTop w:val="0"/>
          <w:marBottom w:val="120"/>
          <w:divBdr>
            <w:top w:val="none" w:sz="0" w:space="0" w:color="auto"/>
            <w:left w:val="none" w:sz="0" w:space="0" w:color="auto"/>
            <w:bottom w:val="none" w:sz="0" w:space="0" w:color="auto"/>
            <w:right w:val="none" w:sz="0" w:space="0" w:color="auto"/>
          </w:divBdr>
        </w:div>
        <w:div w:id="1549802540">
          <w:marLeft w:val="0"/>
          <w:marRight w:val="0"/>
          <w:marTop w:val="0"/>
          <w:marBottom w:val="120"/>
          <w:divBdr>
            <w:top w:val="none" w:sz="0" w:space="0" w:color="auto"/>
            <w:left w:val="none" w:sz="0" w:space="0" w:color="auto"/>
            <w:bottom w:val="none" w:sz="0" w:space="0" w:color="auto"/>
            <w:right w:val="none" w:sz="0" w:space="0" w:color="auto"/>
          </w:divBdr>
        </w:div>
        <w:div w:id="1464302284">
          <w:marLeft w:val="0"/>
          <w:marRight w:val="0"/>
          <w:marTop w:val="0"/>
          <w:marBottom w:val="120"/>
          <w:divBdr>
            <w:top w:val="none" w:sz="0" w:space="0" w:color="auto"/>
            <w:left w:val="none" w:sz="0" w:space="0" w:color="auto"/>
            <w:bottom w:val="none" w:sz="0" w:space="0" w:color="auto"/>
            <w:right w:val="none" w:sz="0" w:space="0" w:color="auto"/>
          </w:divBdr>
        </w:div>
        <w:div w:id="279993435">
          <w:marLeft w:val="0"/>
          <w:marRight w:val="0"/>
          <w:marTop w:val="0"/>
          <w:marBottom w:val="120"/>
          <w:divBdr>
            <w:top w:val="none" w:sz="0" w:space="0" w:color="auto"/>
            <w:left w:val="none" w:sz="0" w:space="0" w:color="auto"/>
            <w:bottom w:val="none" w:sz="0" w:space="0" w:color="auto"/>
            <w:right w:val="none" w:sz="0" w:space="0" w:color="auto"/>
          </w:divBdr>
        </w:div>
        <w:div w:id="1054500186">
          <w:marLeft w:val="0"/>
          <w:marRight w:val="0"/>
          <w:marTop w:val="0"/>
          <w:marBottom w:val="120"/>
          <w:divBdr>
            <w:top w:val="none" w:sz="0" w:space="0" w:color="auto"/>
            <w:left w:val="none" w:sz="0" w:space="0" w:color="auto"/>
            <w:bottom w:val="none" w:sz="0" w:space="0" w:color="auto"/>
            <w:right w:val="none" w:sz="0" w:space="0" w:color="auto"/>
          </w:divBdr>
        </w:div>
        <w:div w:id="1106660580">
          <w:marLeft w:val="0"/>
          <w:marRight w:val="0"/>
          <w:marTop w:val="0"/>
          <w:marBottom w:val="120"/>
          <w:divBdr>
            <w:top w:val="none" w:sz="0" w:space="0" w:color="auto"/>
            <w:left w:val="none" w:sz="0" w:space="0" w:color="auto"/>
            <w:bottom w:val="none" w:sz="0" w:space="0" w:color="auto"/>
            <w:right w:val="none" w:sz="0" w:space="0" w:color="auto"/>
          </w:divBdr>
        </w:div>
        <w:div w:id="1832525410">
          <w:marLeft w:val="0"/>
          <w:marRight w:val="0"/>
          <w:marTop w:val="0"/>
          <w:marBottom w:val="120"/>
          <w:divBdr>
            <w:top w:val="none" w:sz="0" w:space="0" w:color="auto"/>
            <w:left w:val="none" w:sz="0" w:space="0" w:color="auto"/>
            <w:bottom w:val="none" w:sz="0" w:space="0" w:color="auto"/>
            <w:right w:val="none" w:sz="0" w:space="0" w:color="auto"/>
          </w:divBdr>
        </w:div>
        <w:div w:id="748842584">
          <w:marLeft w:val="0"/>
          <w:marRight w:val="0"/>
          <w:marTop w:val="0"/>
          <w:marBottom w:val="120"/>
          <w:divBdr>
            <w:top w:val="none" w:sz="0" w:space="0" w:color="auto"/>
            <w:left w:val="none" w:sz="0" w:space="0" w:color="auto"/>
            <w:bottom w:val="none" w:sz="0" w:space="0" w:color="auto"/>
            <w:right w:val="none" w:sz="0" w:space="0" w:color="auto"/>
          </w:divBdr>
        </w:div>
        <w:div w:id="1362589619">
          <w:marLeft w:val="0"/>
          <w:marRight w:val="0"/>
          <w:marTop w:val="0"/>
          <w:marBottom w:val="12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29742977">
      <w:bodyDiv w:val="1"/>
      <w:marLeft w:val="0"/>
      <w:marRight w:val="0"/>
      <w:marTop w:val="0"/>
      <w:marBottom w:val="0"/>
      <w:divBdr>
        <w:top w:val="none" w:sz="0" w:space="0" w:color="auto"/>
        <w:left w:val="none" w:sz="0" w:space="0" w:color="auto"/>
        <w:bottom w:val="none" w:sz="0" w:space="0" w:color="auto"/>
        <w:right w:val="none" w:sz="0" w:space="0" w:color="auto"/>
      </w:divBdr>
      <w:divsChild>
        <w:div w:id="590086570">
          <w:marLeft w:val="0"/>
          <w:marRight w:val="0"/>
          <w:marTop w:val="0"/>
          <w:marBottom w:val="120"/>
          <w:divBdr>
            <w:top w:val="none" w:sz="0" w:space="0" w:color="auto"/>
            <w:left w:val="none" w:sz="0" w:space="0" w:color="auto"/>
            <w:bottom w:val="none" w:sz="0" w:space="0" w:color="auto"/>
            <w:right w:val="none" w:sz="0" w:space="0" w:color="auto"/>
          </w:divBdr>
        </w:div>
        <w:div w:id="1536382363">
          <w:marLeft w:val="0"/>
          <w:marRight w:val="0"/>
          <w:marTop w:val="0"/>
          <w:marBottom w:val="120"/>
          <w:divBdr>
            <w:top w:val="none" w:sz="0" w:space="0" w:color="auto"/>
            <w:left w:val="none" w:sz="0" w:space="0" w:color="auto"/>
            <w:bottom w:val="none" w:sz="0" w:space="0" w:color="auto"/>
            <w:right w:val="none" w:sz="0" w:space="0" w:color="auto"/>
          </w:divBdr>
        </w:div>
        <w:div w:id="1138298236">
          <w:marLeft w:val="0"/>
          <w:marRight w:val="0"/>
          <w:marTop w:val="0"/>
          <w:marBottom w:val="120"/>
          <w:divBdr>
            <w:top w:val="none" w:sz="0" w:space="0" w:color="auto"/>
            <w:left w:val="none" w:sz="0" w:space="0" w:color="auto"/>
            <w:bottom w:val="none" w:sz="0" w:space="0" w:color="auto"/>
            <w:right w:val="none" w:sz="0" w:space="0" w:color="auto"/>
          </w:divBdr>
        </w:div>
        <w:div w:id="1350833150">
          <w:marLeft w:val="0"/>
          <w:marRight w:val="0"/>
          <w:marTop w:val="0"/>
          <w:marBottom w:val="120"/>
          <w:divBdr>
            <w:top w:val="none" w:sz="0" w:space="0" w:color="auto"/>
            <w:left w:val="none" w:sz="0" w:space="0" w:color="auto"/>
            <w:bottom w:val="none" w:sz="0" w:space="0" w:color="auto"/>
            <w:right w:val="none" w:sz="0" w:space="0" w:color="auto"/>
          </w:divBdr>
        </w:div>
        <w:div w:id="1935048174">
          <w:marLeft w:val="0"/>
          <w:marRight w:val="0"/>
          <w:marTop w:val="0"/>
          <w:marBottom w:val="120"/>
          <w:divBdr>
            <w:top w:val="none" w:sz="0" w:space="0" w:color="auto"/>
            <w:left w:val="none" w:sz="0" w:space="0" w:color="auto"/>
            <w:bottom w:val="none" w:sz="0" w:space="0" w:color="auto"/>
            <w:right w:val="none" w:sz="0" w:space="0" w:color="auto"/>
          </w:divBdr>
        </w:div>
        <w:div w:id="1108888458">
          <w:marLeft w:val="0"/>
          <w:marRight w:val="0"/>
          <w:marTop w:val="0"/>
          <w:marBottom w:val="120"/>
          <w:divBdr>
            <w:top w:val="none" w:sz="0" w:space="0" w:color="auto"/>
            <w:left w:val="none" w:sz="0" w:space="0" w:color="auto"/>
            <w:bottom w:val="none" w:sz="0" w:space="0" w:color="auto"/>
            <w:right w:val="none" w:sz="0" w:space="0" w:color="auto"/>
          </w:divBdr>
        </w:div>
        <w:div w:id="2033265177">
          <w:marLeft w:val="0"/>
          <w:marRight w:val="0"/>
          <w:marTop w:val="0"/>
          <w:marBottom w:val="120"/>
          <w:divBdr>
            <w:top w:val="none" w:sz="0" w:space="0" w:color="auto"/>
            <w:left w:val="none" w:sz="0" w:space="0" w:color="auto"/>
            <w:bottom w:val="none" w:sz="0" w:space="0" w:color="auto"/>
            <w:right w:val="none" w:sz="0" w:space="0" w:color="auto"/>
          </w:divBdr>
        </w:div>
        <w:div w:id="393087928">
          <w:marLeft w:val="0"/>
          <w:marRight w:val="0"/>
          <w:marTop w:val="0"/>
          <w:marBottom w:val="120"/>
          <w:divBdr>
            <w:top w:val="none" w:sz="0" w:space="0" w:color="auto"/>
            <w:left w:val="none" w:sz="0" w:space="0" w:color="auto"/>
            <w:bottom w:val="none" w:sz="0" w:space="0" w:color="auto"/>
            <w:right w:val="none" w:sz="0" w:space="0" w:color="auto"/>
          </w:divBdr>
        </w:div>
        <w:div w:id="788356166">
          <w:marLeft w:val="0"/>
          <w:marRight w:val="0"/>
          <w:marTop w:val="0"/>
          <w:marBottom w:val="120"/>
          <w:divBdr>
            <w:top w:val="none" w:sz="0" w:space="0" w:color="auto"/>
            <w:left w:val="none" w:sz="0" w:space="0" w:color="auto"/>
            <w:bottom w:val="none" w:sz="0" w:space="0" w:color="auto"/>
            <w:right w:val="none" w:sz="0" w:space="0" w:color="auto"/>
          </w:divBdr>
        </w:div>
        <w:div w:id="223568630">
          <w:marLeft w:val="0"/>
          <w:marRight w:val="0"/>
          <w:marTop w:val="0"/>
          <w:marBottom w:val="120"/>
          <w:divBdr>
            <w:top w:val="none" w:sz="0" w:space="0" w:color="auto"/>
            <w:left w:val="none" w:sz="0" w:space="0" w:color="auto"/>
            <w:bottom w:val="none" w:sz="0" w:space="0" w:color="auto"/>
            <w:right w:val="none" w:sz="0" w:space="0" w:color="auto"/>
          </w:divBdr>
        </w:div>
        <w:div w:id="679430206">
          <w:marLeft w:val="0"/>
          <w:marRight w:val="0"/>
          <w:marTop w:val="0"/>
          <w:marBottom w:val="120"/>
          <w:divBdr>
            <w:top w:val="none" w:sz="0" w:space="0" w:color="auto"/>
            <w:left w:val="none" w:sz="0" w:space="0" w:color="auto"/>
            <w:bottom w:val="none" w:sz="0" w:space="0" w:color="auto"/>
            <w:right w:val="none" w:sz="0" w:space="0" w:color="auto"/>
          </w:divBdr>
        </w:div>
        <w:div w:id="54087668">
          <w:marLeft w:val="0"/>
          <w:marRight w:val="0"/>
          <w:marTop w:val="0"/>
          <w:marBottom w:val="120"/>
          <w:divBdr>
            <w:top w:val="none" w:sz="0" w:space="0" w:color="auto"/>
            <w:left w:val="none" w:sz="0" w:space="0" w:color="auto"/>
            <w:bottom w:val="none" w:sz="0" w:space="0" w:color="auto"/>
            <w:right w:val="none" w:sz="0" w:space="0" w:color="auto"/>
          </w:divBdr>
        </w:div>
        <w:div w:id="1676684824">
          <w:marLeft w:val="0"/>
          <w:marRight w:val="0"/>
          <w:marTop w:val="0"/>
          <w:marBottom w:val="120"/>
          <w:divBdr>
            <w:top w:val="none" w:sz="0" w:space="0" w:color="auto"/>
            <w:left w:val="none" w:sz="0" w:space="0" w:color="auto"/>
            <w:bottom w:val="none" w:sz="0" w:space="0" w:color="auto"/>
            <w:right w:val="none" w:sz="0" w:space="0" w:color="auto"/>
          </w:divBdr>
        </w:div>
        <w:div w:id="1956449639">
          <w:marLeft w:val="0"/>
          <w:marRight w:val="0"/>
          <w:marTop w:val="0"/>
          <w:marBottom w:val="120"/>
          <w:divBdr>
            <w:top w:val="none" w:sz="0" w:space="0" w:color="auto"/>
            <w:left w:val="none" w:sz="0" w:space="0" w:color="auto"/>
            <w:bottom w:val="none" w:sz="0" w:space="0" w:color="auto"/>
            <w:right w:val="none" w:sz="0" w:space="0" w:color="auto"/>
          </w:divBdr>
        </w:div>
        <w:div w:id="595405916">
          <w:marLeft w:val="0"/>
          <w:marRight w:val="0"/>
          <w:marTop w:val="0"/>
          <w:marBottom w:val="120"/>
          <w:divBdr>
            <w:top w:val="none" w:sz="0" w:space="0" w:color="auto"/>
            <w:left w:val="none" w:sz="0" w:space="0" w:color="auto"/>
            <w:bottom w:val="none" w:sz="0" w:space="0" w:color="auto"/>
            <w:right w:val="none" w:sz="0" w:space="0" w:color="auto"/>
          </w:divBdr>
        </w:div>
        <w:div w:id="1423138765">
          <w:marLeft w:val="0"/>
          <w:marRight w:val="0"/>
          <w:marTop w:val="0"/>
          <w:marBottom w:val="120"/>
          <w:divBdr>
            <w:top w:val="none" w:sz="0" w:space="0" w:color="auto"/>
            <w:left w:val="none" w:sz="0" w:space="0" w:color="auto"/>
            <w:bottom w:val="none" w:sz="0" w:space="0" w:color="auto"/>
            <w:right w:val="none" w:sz="0" w:space="0" w:color="auto"/>
          </w:divBdr>
        </w:div>
        <w:div w:id="1771243372">
          <w:marLeft w:val="0"/>
          <w:marRight w:val="0"/>
          <w:marTop w:val="0"/>
          <w:marBottom w:val="120"/>
          <w:divBdr>
            <w:top w:val="none" w:sz="0" w:space="0" w:color="auto"/>
            <w:left w:val="none" w:sz="0" w:space="0" w:color="auto"/>
            <w:bottom w:val="none" w:sz="0" w:space="0" w:color="auto"/>
            <w:right w:val="none" w:sz="0" w:space="0" w:color="auto"/>
          </w:divBdr>
        </w:div>
        <w:div w:id="984044006">
          <w:marLeft w:val="0"/>
          <w:marRight w:val="0"/>
          <w:marTop w:val="0"/>
          <w:marBottom w:val="120"/>
          <w:divBdr>
            <w:top w:val="none" w:sz="0" w:space="0" w:color="auto"/>
            <w:left w:val="none" w:sz="0" w:space="0" w:color="auto"/>
            <w:bottom w:val="none" w:sz="0" w:space="0" w:color="auto"/>
            <w:right w:val="none" w:sz="0" w:space="0" w:color="auto"/>
          </w:divBdr>
        </w:div>
        <w:div w:id="52042000">
          <w:marLeft w:val="0"/>
          <w:marRight w:val="0"/>
          <w:marTop w:val="0"/>
          <w:marBottom w:val="120"/>
          <w:divBdr>
            <w:top w:val="none" w:sz="0" w:space="0" w:color="auto"/>
            <w:left w:val="none" w:sz="0" w:space="0" w:color="auto"/>
            <w:bottom w:val="none" w:sz="0" w:space="0" w:color="auto"/>
            <w:right w:val="none" w:sz="0" w:space="0" w:color="auto"/>
          </w:divBdr>
        </w:div>
        <w:div w:id="62145934">
          <w:marLeft w:val="0"/>
          <w:marRight w:val="0"/>
          <w:marTop w:val="0"/>
          <w:marBottom w:val="120"/>
          <w:divBdr>
            <w:top w:val="none" w:sz="0" w:space="0" w:color="auto"/>
            <w:left w:val="none" w:sz="0" w:space="0" w:color="auto"/>
            <w:bottom w:val="none" w:sz="0" w:space="0" w:color="auto"/>
            <w:right w:val="none" w:sz="0" w:space="0" w:color="auto"/>
          </w:divBdr>
        </w:div>
        <w:div w:id="2055888695">
          <w:marLeft w:val="0"/>
          <w:marRight w:val="0"/>
          <w:marTop w:val="0"/>
          <w:marBottom w:val="120"/>
          <w:divBdr>
            <w:top w:val="none" w:sz="0" w:space="0" w:color="auto"/>
            <w:left w:val="none" w:sz="0" w:space="0" w:color="auto"/>
            <w:bottom w:val="none" w:sz="0" w:space="0" w:color="auto"/>
            <w:right w:val="none" w:sz="0" w:space="0" w:color="auto"/>
          </w:divBdr>
        </w:div>
        <w:div w:id="1604068803">
          <w:marLeft w:val="0"/>
          <w:marRight w:val="0"/>
          <w:marTop w:val="0"/>
          <w:marBottom w:val="120"/>
          <w:divBdr>
            <w:top w:val="none" w:sz="0" w:space="0" w:color="auto"/>
            <w:left w:val="none" w:sz="0" w:space="0" w:color="auto"/>
            <w:bottom w:val="none" w:sz="0" w:space="0" w:color="auto"/>
            <w:right w:val="none" w:sz="0" w:space="0" w:color="auto"/>
          </w:divBdr>
        </w:div>
        <w:div w:id="1055855803">
          <w:marLeft w:val="0"/>
          <w:marRight w:val="0"/>
          <w:marTop w:val="0"/>
          <w:marBottom w:val="120"/>
          <w:divBdr>
            <w:top w:val="none" w:sz="0" w:space="0" w:color="auto"/>
            <w:left w:val="none" w:sz="0" w:space="0" w:color="auto"/>
            <w:bottom w:val="none" w:sz="0" w:space="0" w:color="auto"/>
            <w:right w:val="none" w:sz="0" w:space="0" w:color="auto"/>
          </w:divBdr>
        </w:div>
        <w:div w:id="1654019947">
          <w:marLeft w:val="0"/>
          <w:marRight w:val="0"/>
          <w:marTop w:val="0"/>
          <w:marBottom w:val="120"/>
          <w:divBdr>
            <w:top w:val="none" w:sz="0" w:space="0" w:color="auto"/>
            <w:left w:val="none" w:sz="0" w:space="0" w:color="auto"/>
            <w:bottom w:val="none" w:sz="0" w:space="0" w:color="auto"/>
            <w:right w:val="none" w:sz="0" w:space="0" w:color="auto"/>
          </w:divBdr>
        </w:div>
        <w:div w:id="1107114624">
          <w:marLeft w:val="0"/>
          <w:marRight w:val="0"/>
          <w:marTop w:val="0"/>
          <w:marBottom w:val="120"/>
          <w:divBdr>
            <w:top w:val="none" w:sz="0" w:space="0" w:color="auto"/>
            <w:left w:val="none" w:sz="0" w:space="0" w:color="auto"/>
            <w:bottom w:val="none" w:sz="0" w:space="0" w:color="auto"/>
            <w:right w:val="none" w:sz="0" w:space="0" w:color="auto"/>
          </w:divBdr>
        </w:div>
        <w:div w:id="1441025733">
          <w:marLeft w:val="0"/>
          <w:marRight w:val="0"/>
          <w:marTop w:val="0"/>
          <w:marBottom w:val="120"/>
          <w:divBdr>
            <w:top w:val="none" w:sz="0" w:space="0" w:color="auto"/>
            <w:left w:val="none" w:sz="0" w:space="0" w:color="auto"/>
            <w:bottom w:val="none" w:sz="0" w:space="0" w:color="auto"/>
            <w:right w:val="none" w:sz="0" w:space="0" w:color="auto"/>
          </w:divBdr>
        </w:div>
        <w:div w:id="1851874610">
          <w:marLeft w:val="0"/>
          <w:marRight w:val="0"/>
          <w:marTop w:val="0"/>
          <w:marBottom w:val="120"/>
          <w:divBdr>
            <w:top w:val="none" w:sz="0" w:space="0" w:color="auto"/>
            <w:left w:val="none" w:sz="0" w:space="0" w:color="auto"/>
            <w:bottom w:val="none" w:sz="0" w:space="0" w:color="auto"/>
            <w:right w:val="none" w:sz="0" w:space="0" w:color="auto"/>
          </w:divBdr>
        </w:div>
        <w:div w:id="1954553878">
          <w:marLeft w:val="0"/>
          <w:marRight w:val="0"/>
          <w:marTop w:val="0"/>
          <w:marBottom w:val="120"/>
          <w:divBdr>
            <w:top w:val="none" w:sz="0" w:space="0" w:color="auto"/>
            <w:left w:val="none" w:sz="0" w:space="0" w:color="auto"/>
            <w:bottom w:val="none" w:sz="0" w:space="0" w:color="auto"/>
            <w:right w:val="none" w:sz="0" w:space="0" w:color="auto"/>
          </w:divBdr>
        </w:div>
        <w:div w:id="1914970829">
          <w:marLeft w:val="0"/>
          <w:marRight w:val="0"/>
          <w:marTop w:val="0"/>
          <w:marBottom w:val="120"/>
          <w:divBdr>
            <w:top w:val="none" w:sz="0" w:space="0" w:color="auto"/>
            <w:left w:val="none" w:sz="0" w:space="0" w:color="auto"/>
            <w:bottom w:val="none" w:sz="0" w:space="0" w:color="auto"/>
            <w:right w:val="none" w:sz="0" w:space="0" w:color="auto"/>
          </w:divBdr>
        </w:div>
        <w:div w:id="676271582">
          <w:marLeft w:val="0"/>
          <w:marRight w:val="0"/>
          <w:marTop w:val="0"/>
          <w:marBottom w:val="120"/>
          <w:divBdr>
            <w:top w:val="none" w:sz="0" w:space="0" w:color="auto"/>
            <w:left w:val="none" w:sz="0" w:space="0" w:color="auto"/>
            <w:bottom w:val="none" w:sz="0" w:space="0" w:color="auto"/>
            <w:right w:val="none" w:sz="0" w:space="0" w:color="auto"/>
          </w:divBdr>
        </w:div>
        <w:div w:id="44918208">
          <w:marLeft w:val="0"/>
          <w:marRight w:val="0"/>
          <w:marTop w:val="0"/>
          <w:marBottom w:val="120"/>
          <w:divBdr>
            <w:top w:val="none" w:sz="0" w:space="0" w:color="auto"/>
            <w:left w:val="none" w:sz="0" w:space="0" w:color="auto"/>
            <w:bottom w:val="none" w:sz="0" w:space="0" w:color="auto"/>
            <w:right w:val="none" w:sz="0" w:space="0" w:color="auto"/>
          </w:divBdr>
        </w:div>
        <w:div w:id="231890643">
          <w:marLeft w:val="0"/>
          <w:marRight w:val="0"/>
          <w:marTop w:val="0"/>
          <w:marBottom w:val="120"/>
          <w:divBdr>
            <w:top w:val="none" w:sz="0" w:space="0" w:color="auto"/>
            <w:left w:val="none" w:sz="0" w:space="0" w:color="auto"/>
            <w:bottom w:val="none" w:sz="0" w:space="0" w:color="auto"/>
            <w:right w:val="none" w:sz="0" w:space="0" w:color="auto"/>
          </w:divBdr>
        </w:div>
        <w:div w:id="2030522107">
          <w:marLeft w:val="0"/>
          <w:marRight w:val="0"/>
          <w:marTop w:val="0"/>
          <w:marBottom w:val="120"/>
          <w:divBdr>
            <w:top w:val="none" w:sz="0" w:space="0" w:color="auto"/>
            <w:left w:val="none" w:sz="0" w:space="0" w:color="auto"/>
            <w:bottom w:val="none" w:sz="0" w:space="0" w:color="auto"/>
            <w:right w:val="none" w:sz="0" w:space="0" w:color="auto"/>
          </w:divBdr>
        </w:div>
        <w:div w:id="620576357">
          <w:marLeft w:val="0"/>
          <w:marRight w:val="0"/>
          <w:marTop w:val="0"/>
          <w:marBottom w:val="120"/>
          <w:divBdr>
            <w:top w:val="none" w:sz="0" w:space="0" w:color="auto"/>
            <w:left w:val="none" w:sz="0" w:space="0" w:color="auto"/>
            <w:bottom w:val="none" w:sz="0" w:space="0" w:color="auto"/>
            <w:right w:val="none" w:sz="0" w:space="0" w:color="auto"/>
          </w:divBdr>
        </w:div>
        <w:div w:id="818545989">
          <w:marLeft w:val="0"/>
          <w:marRight w:val="0"/>
          <w:marTop w:val="0"/>
          <w:marBottom w:val="120"/>
          <w:divBdr>
            <w:top w:val="none" w:sz="0" w:space="0" w:color="auto"/>
            <w:left w:val="none" w:sz="0" w:space="0" w:color="auto"/>
            <w:bottom w:val="none" w:sz="0" w:space="0" w:color="auto"/>
            <w:right w:val="none" w:sz="0" w:space="0" w:color="auto"/>
          </w:divBdr>
        </w:div>
        <w:div w:id="1135677763">
          <w:marLeft w:val="0"/>
          <w:marRight w:val="0"/>
          <w:marTop w:val="0"/>
          <w:marBottom w:val="120"/>
          <w:divBdr>
            <w:top w:val="none" w:sz="0" w:space="0" w:color="auto"/>
            <w:left w:val="none" w:sz="0" w:space="0" w:color="auto"/>
            <w:bottom w:val="none" w:sz="0" w:space="0" w:color="auto"/>
            <w:right w:val="none" w:sz="0" w:space="0" w:color="auto"/>
          </w:divBdr>
        </w:div>
        <w:div w:id="1234776706">
          <w:marLeft w:val="0"/>
          <w:marRight w:val="0"/>
          <w:marTop w:val="0"/>
          <w:marBottom w:val="120"/>
          <w:divBdr>
            <w:top w:val="none" w:sz="0" w:space="0" w:color="auto"/>
            <w:left w:val="none" w:sz="0" w:space="0" w:color="auto"/>
            <w:bottom w:val="none" w:sz="0" w:space="0" w:color="auto"/>
            <w:right w:val="none" w:sz="0" w:space="0" w:color="auto"/>
          </w:divBdr>
        </w:div>
        <w:div w:id="1026442450">
          <w:marLeft w:val="0"/>
          <w:marRight w:val="0"/>
          <w:marTop w:val="0"/>
          <w:marBottom w:val="120"/>
          <w:divBdr>
            <w:top w:val="none" w:sz="0" w:space="0" w:color="auto"/>
            <w:left w:val="none" w:sz="0" w:space="0" w:color="auto"/>
            <w:bottom w:val="none" w:sz="0" w:space="0" w:color="auto"/>
            <w:right w:val="none" w:sz="0" w:space="0" w:color="auto"/>
          </w:divBdr>
        </w:div>
        <w:div w:id="916786301">
          <w:marLeft w:val="0"/>
          <w:marRight w:val="0"/>
          <w:marTop w:val="0"/>
          <w:marBottom w:val="120"/>
          <w:divBdr>
            <w:top w:val="none" w:sz="0" w:space="0" w:color="auto"/>
            <w:left w:val="none" w:sz="0" w:space="0" w:color="auto"/>
            <w:bottom w:val="none" w:sz="0" w:space="0" w:color="auto"/>
            <w:right w:val="none" w:sz="0" w:space="0" w:color="auto"/>
          </w:divBdr>
        </w:div>
        <w:div w:id="601913700">
          <w:marLeft w:val="0"/>
          <w:marRight w:val="0"/>
          <w:marTop w:val="0"/>
          <w:marBottom w:val="120"/>
          <w:divBdr>
            <w:top w:val="none" w:sz="0" w:space="0" w:color="auto"/>
            <w:left w:val="none" w:sz="0" w:space="0" w:color="auto"/>
            <w:bottom w:val="none" w:sz="0" w:space="0" w:color="auto"/>
            <w:right w:val="none" w:sz="0" w:space="0" w:color="auto"/>
          </w:divBdr>
        </w:div>
        <w:div w:id="523716338">
          <w:marLeft w:val="0"/>
          <w:marRight w:val="0"/>
          <w:marTop w:val="0"/>
          <w:marBottom w:val="120"/>
          <w:divBdr>
            <w:top w:val="none" w:sz="0" w:space="0" w:color="auto"/>
            <w:left w:val="none" w:sz="0" w:space="0" w:color="auto"/>
            <w:bottom w:val="none" w:sz="0" w:space="0" w:color="auto"/>
            <w:right w:val="none" w:sz="0" w:space="0" w:color="auto"/>
          </w:divBdr>
        </w:div>
        <w:div w:id="1087263200">
          <w:marLeft w:val="0"/>
          <w:marRight w:val="0"/>
          <w:marTop w:val="0"/>
          <w:marBottom w:val="120"/>
          <w:divBdr>
            <w:top w:val="none" w:sz="0" w:space="0" w:color="auto"/>
            <w:left w:val="none" w:sz="0" w:space="0" w:color="auto"/>
            <w:bottom w:val="none" w:sz="0" w:space="0" w:color="auto"/>
            <w:right w:val="none" w:sz="0" w:space="0" w:color="auto"/>
          </w:divBdr>
        </w:div>
        <w:div w:id="704596742">
          <w:marLeft w:val="0"/>
          <w:marRight w:val="0"/>
          <w:marTop w:val="0"/>
          <w:marBottom w:val="120"/>
          <w:divBdr>
            <w:top w:val="none" w:sz="0" w:space="0" w:color="auto"/>
            <w:left w:val="none" w:sz="0" w:space="0" w:color="auto"/>
            <w:bottom w:val="none" w:sz="0" w:space="0" w:color="auto"/>
            <w:right w:val="none" w:sz="0" w:space="0" w:color="auto"/>
          </w:divBdr>
        </w:div>
        <w:div w:id="852911983">
          <w:marLeft w:val="0"/>
          <w:marRight w:val="0"/>
          <w:marTop w:val="0"/>
          <w:marBottom w:val="120"/>
          <w:divBdr>
            <w:top w:val="none" w:sz="0" w:space="0" w:color="auto"/>
            <w:left w:val="none" w:sz="0" w:space="0" w:color="auto"/>
            <w:bottom w:val="none" w:sz="0" w:space="0" w:color="auto"/>
            <w:right w:val="none" w:sz="0" w:space="0" w:color="auto"/>
          </w:divBdr>
        </w:div>
        <w:div w:id="1113092920">
          <w:marLeft w:val="0"/>
          <w:marRight w:val="0"/>
          <w:marTop w:val="0"/>
          <w:marBottom w:val="120"/>
          <w:divBdr>
            <w:top w:val="none" w:sz="0" w:space="0" w:color="auto"/>
            <w:left w:val="none" w:sz="0" w:space="0" w:color="auto"/>
            <w:bottom w:val="none" w:sz="0" w:space="0" w:color="auto"/>
            <w:right w:val="none" w:sz="0" w:space="0" w:color="auto"/>
          </w:divBdr>
        </w:div>
        <w:div w:id="1337032311">
          <w:marLeft w:val="0"/>
          <w:marRight w:val="0"/>
          <w:marTop w:val="0"/>
          <w:marBottom w:val="120"/>
          <w:divBdr>
            <w:top w:val="none" w:sz="0" w:space="0" w:color="auto"/>
            <w:left w:val="none" w:sz="0" w:space="0" w:color="auto"/>
            <w:bottom w:val="none" w:sz="0" w:space="0" w:color="auto"/>
            <w:right w:val="none" w:sz="0" w:space="0" w:color="auto"/>
          </w:divBdr>
        </w:div>
        <w:div w:id="1376737918">
          <w:marLeft w:val="0"/>
          <w:marRight w:val="0"/>
          <w:marTop w:val="0"/>
          <w:marBottom w:val="120"/>
          <w:divBdr>
            <w:top w:val="none" w:sz="0" w:space="0" w:color="auto"/>
            <w:left w:val="none" w:sz="0" w:space="0" w:color="auto"/>
            <w:bottom w:val="none" w:sz="0" w:space="0" w:color="auto"/>
            <w:right w:val="none" w:sz="0" w:space="0" w:color="auto"/>
          </w:divBdr>
        </w:div>
        <w:div w:id="950669759">
          <w:marLeft w:val="0"/>
          <w:marRight w:val="0"/>
          <w:marTop w:val="0"/>
          <w:marBottom w:val="120"/>
          <w:divBdr>
            <w:top w:val="none" w:sz="0" w:space="0" w:color="auto"/>
            <w:left w:val="none" w:sz="0" w:space="0" w:color="auto"/>
            <w:bottom w:val="none" w:sz="0" w:space="0" w:color="auto"/>
            <w:right w:val="none" w:sz="0" w:space="0" w:color="auto"/>
          </w:divBdr>
        </w:div>
      </w:divsChild>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85050787">
      <w:bodyDiv w:val="1"/>
      <w:marLeft w:val="0"/>
      <w:marRight w:val="0"/>
      <w:marTop w:val="0"/>
      <w:marBottom w:val="0"/>
      <w:divBdr>
        <w:top w:val="none" w:sz="0" w:space="0" w:color="auto"/>
        <w:left w:val="none" w:sz="0" w:space="0" w:color="auto"/>
        <w:bottom w:val="none" w:sz="0" w:space="0" w:color="auto"/>
        <w:right w:val="none" w:sz="0" w:space="0" w:color="auto"/>
      </w:divBdr>
      <w:divsChild>
        <w:div w:id="1251743536">
          <w:marLeft w:val="0"/>
          <w:marRight w:val="0"/>
          <w:marTop w:val="0"/>
          <w:marBottom w:val="120"/>
          <w:divBdr>
            <w:top w:val="none" w:sz="0" w:space="0" w:color="auto"/>
            <w:left w:val="none" w:sz="0" w:space="0" w:color="auto"/>
            <w:bottom w:val="none" w:sz="0" w:space="0" w:color="auto"/>
            <w:right w:val="none" w:sz="0" w:space="0" w:color="auto"/>
          </w:divBdr>
        </w:div>
        <w:div w:id="549263667">
          <w:marLeft w:val="0"/>
          <w:marRight w:val="0"/>
          <w:marTop w:val="0"/>
          <w:marBottom w:val="120"/>
          <w:divBdr>
            <w:top w:val="none" w:sz="0" w:space="0" w:color="auto"/>
            <w:left w:val="none" w:sz="0" w:space="0" w:color="auto"/>
            <w:bottom w:val="none" w:sz="0" w:space="0" w:color="auto"/>
            <w:right w:val="none" w:sz="0" w:space="0" w:color="auto"/>
          </w:divBdr>
        </w:div>
        <w:div w:id="1252202158">
          <w:marLeft w:val="0"/>
          <w:marRight w:val="0"/>
          <w:marTop w:val="0"/>
          <w:marBottom w:val="120"/>
          <w:divBdr>
            <w:top w:val="none" w:sz="0" w:space="0" w:color="auto"/>
            <w:left w:val="none" w:sz="0" w:space="0" w:color="auto"/>
            <w:bottom w:val="none" w:sz="0" w:space="0" w:color="auto"/>
            <w:right w:val="none" w:sz="0" w:space="0" w:color="auto"/>
          </w:divBdr>
        </w:div>
        <w:div w:id="837618305">
          <w:marLeft w:val="0"/>
          <w:marRight w:val="0"/>
          <w:marTop w:val="0"/>
          <w:marBottom w:val="120"/>
          <w:divBdr>
            <w:top w:val="none" w:sz="0" w:space="0" w:color="auto"/>
            <w:left w:val="none" w:sz="0" w:space="0" w:color="auto"/>
            <w:bottom w:val="none" w:sz="0" w:space="0" w:color="auto"/>
            <w:right w:val="none" w:sz="0" w:space="0" w:color="auto"/>
          </w:divBdr>
        </w:div>
        <w:div w:id="1919629050">
          <w:marLeft w:val="0"/>
          <w:marRight w:val="0"/>
          <w:marTop w:val="0"/>
          <w:marBottom w:val="120"/>
          <w:divBdr>
            <w:top w:val="none" w:sz="0" w:space="0" w:color="auto"/>
            <w:left w:val="none" w:sz="0" w:space="0" w:color="auto"/>
            <w:bottom w:val="none" w:sz="0" w:space="0" w:color="auto"/>
            <w:right w:val="none" w:sz="0" w:space="0" w:color="auto"/>
          </w:divBdr>
        </w:div>
        <w:div w:id="700789443">
          <w:marLeft w:val="0"/>
          <w:marRight w:val="0"/>
          <w:marTop w:val="0"/>
          <w:marBottom w:val="120"/>
          <w:divBdr>
            <w:top w:val="none" w:sz="0" w:space="0" w:color="auto"/>
            <w:left w:val="none" w:sz="0" w:space="0" w:color="auto"/>
            <w:bottom w:val="none" w:sz="0" w:space="0" w:color="auto"/>
            <w:right w:val="none" w:sz="0" w:space="0" w:color="auto"/>
          </w:divBdr>
        </w:div>
        <w:div w:id="1845900677">
          <w:marLeft w:val="0"/>
          <w:marRight w:val="0"/>
          <w:marTop w:val="0"/>
          <w:marBottom w:val="120"/>
          <w:divBdr>
            <w:top w:val="none" w:sz="0" w:space="0" w:color="auto"/>
            <w:left w:val="none" w:sz="0" w:space="0" w:color="auto"/>
            <w:bottom w:val="none" w:sz="0" w:space="0" w:color="auto"/>
            <w:right w:val="none" w:sz="0" w:space="0" w:color="auto"/>
          </w:divBdr>
        </w:div>
        <w:div w:id="960263587">
          <w:marLeft w:val="0"/>
          <w:marRight w:val="0"/>
          <w:marTop w:val="0"/>
          <w:marBottom w:val="120"/>
          <w:divBdr>
            <w:top w:val="none" w:sz="0" w:space="0" w:color="auto"/>
            <w:left w:val="none" w:sz="0" w:space="0" w:color="auto"/>
            <w:bottom w:val="none" w:sz="0" w:space="0" w:color="auto"/>
            <w:right w:val="none" w:sz="0" w:space="0" w:color="auto"/>
          </w:divBdr>
        </w:div>
        <w:div w:id="501745619">
          <w:marLeft w:val="0"/>
          <w:marRight w:val="0"/>
          <w:marTop w:val="0"/>
          <w:marBottom w:val="120"/>
          <w:divBdr>
            <w:top w:val="none" w:sz="0" w:space="0" w:color="auto"/>
            <w:left w:val="none" w:sz="0" w:space="0" w:color="auto"/>
            <w:bottom w:val="none" w:sz="0" w:space="0" w:color="auto"/>
            <w:right w:val="none" w:sz="0" w:space="0" w:color="auto"/>
          </w:divBdr>
        </w:div>
        <w:div w:id="693844699">
          <w:marLeft w:val="0"/>
          <w:marRight w:val="0"/>
          <w:marTop w:val="0"/>
          <w:marBottom w:val="120"/>
          <w:divBdr>
            <w:top w:val="none" w:sz="0" w:space="0" w:color="auto"/>
            <w:left w:val="none" w:sz="0" w:space="0" w:color="auto"/>
            <w:bottom w:val="none" w:sz="0" w:space="0" w:color="auto"/>
            <w:right w:val="none" w:sz="0" w:space="0" w:color="auto"/>
          </w:divBdr>
        </w:div>
        <w:div w:id="1874881445">
          <w:marLeft w:val="0"/>
          <w:marRight w:val="0"/>
          <w:marTop w:val="0"/>
          <w:marBottom w:val="120"/>
          <w:divBdr>
            <w:top w:val="none" w:sz="0" w:space="0" w:color="auto"/>
            <w:left w:val="none" w:sz="0" w:space="0" w:color="auto"/>
            <w:bottom w:val="none" w:sz="0" w:space="0" w:color="auto"/>
            <w:right w:val="none" w:sz="0" w:space="0" w:color="auto"/>
          </w:divBdr>
        </w:div>
        <w:div w:id="815343144">
          <w:marLeft w:val="0"/>
          <w:marRight w:val="0"/>
          <w:marTop w:val="0"/>
          <w:marBottom w:val="120"/>
          <w:divBdr>
            <w:top w:val="none" w:sz="0" w:space="0" w:color="auto"/>
            <w:left w:val="none" w:sz="0" w:space="0" w:color="auto"/>
            <w:bottom w:val="none" w:sz="0" w:space="0" w:color="auto"/>
            <w:right w:val="none" w:sz="0" w:space="0" w:color="auto"/>
          </w:divBdr>
        </w:div>
        <w:div w:id="1869642303">
          <w:marLeft w:val="0"/>
          <w:marRight w:val="0"/>
          <w:marTop w:val="0"/>
          <w:marBottom w:val="120"/>
          <w:divBdr>
            <w:top w:val="none" w:sz="0" w:space="0" w:color="auto"/>
            <w:left w:val="none" w:sz="0" w:space="0" w:color="auto"/>
            <w:bottom w:val="none" w:sz="0" w:space="0" w:color="auto"/>
            <w:right w:val="none" w:sz="0" w:space="0" w:color="auto"/>
          </w:divBdr>
        </w:div>
        <w:div w:id="1881044438">
          <w:marLeft w:val="0"/>
          <w:marRight w:val="0"/>
          <w:marTop w:val="0"/>
          <w:marBottom w:val="120"/>
          <w:divBdr>
            <w:top w:val="none" w:sz="0" w:space="0" w:color="auto"/>
            <w:left w:val="none" w:sz="0" w:space="0" w:color="auto"/>
            <w:bottom w:val="none" w:sz="0" w:space="0" w:color="auto"/>
            <w:right w:val="none" w:sz="0" w:space="0" w:color="auto"/>
          </w:divBdr>
        </w:div>
        <w:div w:id="997617711">
          <w:marLeft w:val="0"/>
          <w:marRight w:val="0"/>
          <w:marTop w:val="0"/>
          <w:marBottom w:val="120"/>
          <w:divBdr>
            <w:top w:val="none" w:sz="0" w:space="0" w:color="auto"/>
            <w:left w:val="none" w:sz="0" w:space="0" w:color="auto"/>
            <w:bottom w:val="none" w:sz="0" w:space="0" w:color="auto"/>
            <w:right w:val="none" w:sz="0" w:space="0" w:color="auto"/>
          </w:divBdr>
        </w:div>
        <w:div w:id="1682395136">
          <w:marLeft w:val="0"/>
          <w:marRight w:val="0"/>
          <w:marTop w:val="0"/>
          <w:marBottom w:val="120"/>
          <w:divBdr>
            <w:top w:val="none" w:sz="0" w:space="0" w:color="auto"/>
            <w:left w:val="none" w:sz="0" w:space="0" w:color="auto"/>
            <w:bottom w:val="none" w:sz="0" w:space="0" w:color="auto"/>
            <w:right w:val="none" w:sz="0" w:space="0" w:color="auto"/>
          </w:divBdr>
        </w:div>
        <w:div w:id="854803809">
          <w:marLeft w:val="0"/>
          <w:marRight w:val="0"/>
          <w:marTop w:val="0"/>
          <w:marBottom w:val="120"/>
          <w:divBdr>
            <w:top w:val="none" w:sz="0" w:space="0" w:color="auto"/>
            <w:left w:val="none" w:sz="0" w:space="0" w:color="auto"/>
            <w:bottom w:val="none" w:sz="0" w:space="0" w:color="auto"/>
            <w:right w:val="none" w:sz="0" w:space="0" w:color="auto"/>
          </w:divBdr>
        </w:div>
        <w:div w:id="754519454">
          <w:marLeft w:val="0"/>
          <w:marRight w:val="0"/>
          <w:marTop w:val="0"/>
          <w:marBottom w:val="120"/>
          <w:divBdr>
            <w:top w:val="none" w:sz="0" w:space="0" w:color="auto"/>
            <w:left w:val="none" w:sz="0" w:space="0" w:color="auto"/>
            <w:bottom w:val="none" w:sz="0" w:space="0" w:color="auto"/>
            <w:right w:val="none" w:sz="0" w:space="0" w:color="auto"/>
          </w:divBdr>
        </w:div>
        <w:div w:id="1796757538">
          <w:marLeft w:val="0"/>
          <w:marRight w:val="0"/>
          <w:marTop w:val="0"/>
          <w:marBottom w:val="120"/>
          <w:divBdr>
            <w:top w:val="none" w:sz="0" w:space="0" w:color="auto"/>
            <w:left w:val="none" w:sz="0" w:space="0" w:color="auto"/>
            <w:bottom w:val="none" w:sz="0" w:space="0" w:color="auto"/>
            <w:right w:val="none" w:sz="0" w:space="0" w:color="auto"/>
          </w:divBdr>
        </w:div>
        <w:div w:id="720637855">
          <w:marLeft w:val="0"/>
          <w:marRight w:val="0"/>
          <w:marTop w:val="0"/>
          <w:marBottom w:val="120"/>
          <w:divBdr>
            <w:top w:val="none" w:sz="0" w:space="0" w:color="auto"/>
            <w:left w:val="none" w:sz="0" w:space="0" w:color="auto"/>
            <w:bottom w:val="none" w:sz="0" w:space="0" w:color="auto"/>
            <w:right w:val="none" w:sz="0" w:space="0" w:color="auto"/>
          </w:divBdr>
        </w:div>
        <w:div w:id="1528904311">
          <w:marLeft w:val="0"/>
          <w:marRight w:val="0"/>
          <w:marTop w:val="0"/>
          <w:marBottom w:val="120"/>
          <w:divBdr>
            <w:top w:val="none" w:sz="0" w:space="0" w:color="auto"/>
            <w:left w:val="none" w:sz="0" w:space="0" w:color="auto"/>
            <w:bottom w:val="none" w:sz="0" w:space="0" w:color="auto"/>
            <w:right w:val="none" w:sz="0" w:space="0" w:color="auto"/>
          </w:divBdr>
        </w:div>
        <w:div w:id="309794399">
          <w:marLeft w:val="0"/>
          <w:marRight w:val="0"/>
          <w:marTop w:val="0"/>
          <w:marBottom w:val="120"/>
          <w:divBdr>
            <w:top w:val="none" w:sz="0" w:space="0" w:color="auto"/>
            <w:left w:val="none" w:sz="0" w:space="0" w:color="auto"/>
            <w:bottom w:val="none" w:sz="0" w:space="0" w:color="auto"/>
            <w:right w:val="none" w:sz="0" w:space="0" w:color="auto"/>
          </w:divBdr>
        </w:div>
        <w:div w:id="985352338">
          <w:marLeft w:val="0"/>
          <w:marRight w:val="0"/>
          <w:marTop w:val="0"/>
          <w:marBottom w:val="120"/>
          <w:divBdr>
            <w:top w:val="none" w:sz="0" w:space="0" w:color="auto"/>
            <w:left w:val="none" w:sz="0" w:space="0" w:color="auto"/>
            <w:bottom w:val="none" w:sz="0" w:space="0" w:color="auto"/>
            <w:right w:val="none" w:sz="0" w:space="0" w:color="auto"/>
          </w:divBdr>
        </w:div>
        <w:div w:id="607738772">
          <w:marLeft w:val="0"/>
          <w:marRight w:val="0"/>
          <w:marTop w:val="0"/>
          <w:marBottom w:val="120"/>
          <w:divBdr>
            <w:top w:val="none" w:sz="0" w:space="0" w:color="auto"/>
            <w:left w:val="none" w:sz="0" w:space="0" w:color="auto"/>
            <w:bottom w:val="none" w:sz="0" w:space="0" w:color="auto"/>
            <w:right w:val="none" w:sz="0" w:space="0" w:color="auto"/>
          </w:divBdr>
        </w:div>
        <w:div w:id="1896314181">
          <w:marLeft w:val="0"/>
          <w:marRight w:val="0"/>
          <w:marTop w:val="0"/>
          <w:marBottom w:val="120"/>
          <w:divBdr>
            <w:top w:val="none" w:sz="0" w:space="0" w:color="auto"/>
            <w:left w:val="none" w:sz="0" w:space="0" w:color="auto"/>
            <w:bottom w:val="none" w:sz="0" w:space="0" w:color="auto"/>
            <w:right w:val="none" w:sz="0" w:space="0" w:color="auto"/>
          </w:divBdr>
        </w:div>
        <w:div w:id="2014455610">
          <w:marLeft w:val="0"/>
          <w:marRight w:val="0"/>
          <w:marTop w:val="0"/>
          <w:marBottom w:val="120"/>
          <w:divBdr>
            <w:top w:val="none" w:sz="0" w:space="0" w:color="auto"/>
            <w:left w:val="none" w:sz="0" w:space="0" w:color="auto"/>
            <w:bottom w:val="none" w:sz="0" w:space="0" w:color="auto"/>
            <w:right w:val="none" w:sz="0" w:space="0" w:color="auto"/>
          </w:divBdr>
        </w:div>
        <w:div w:id="1739788051">
          <w:marLeft w:val="0"/>
          <w:marRight w:val="0"/>
          <w:marTop w:val="0"/>
          <w:marBottom w:val="120"/>
          <w:divBdr>
            <w:top w:val="none" w:sz="0" w:space="0" w:color="auto"/>
            <w:left w:val="none" w:sz="0" w:space="0" w:color="auto"/>
            <w:bottom w:val="none" w:sz="0" w:space="0" w:color="auto"/>
            <w:right w:val="none" w:sz="0" w:space="0" w:color="auto"/>
          </w:divBdr>
        </w:div>
        <w:div w:id="1671254244">
          <w:marLeft w:val="0"/>
          <w:marRight w:val="0"/>
          <w:marTop w:val="0"/>
          <w:marBottom w:val="120"/>
          <w:divBdr>
            <w:top w:val="none" w:sz="0" w:space="0" w:color="auto"/>
            <w:left w:val="none" w:sz="0" w:space="0" w:color="auto"/>
            <w:bottom w:val="none" w:sz="0" w:space="0" w:color="auto"/>
            <w:right w:val="none" w:sz="0" w:space="0" w:color="auto"/>
          </w:divBdr>
        </w:div>
        <w:div w:id="1491092095">
          <w:marLeft w:val="0"/>
          <w:marRight w:val="0"/>
          <w:marTop w:val="0"/>
          <w:marBottom w:val="120"/>
          <w:divBdr>
            <w:top w:val="none" w:sz="0" w:space="0" w:color="auto"/>
            <w:left w:val="none" w:sz="0" w:space="0" w:color="auto"/>
            <w:bottom w:val="none" w:sz="0" w:space="0" w:color="auto"/>
            <w:right w:val="none" w:sz="0" w:space="0" w:color="auto"/>
          </w:divBdr>
        </w:div>
        <w:div w:id="760952253">
          <w:marLeft w:val="0"/>
          <w:marRight w:val="0"/>
          <w:marTop w:val="0"/>
          <w:marBottom w:val="120"/>
          <w:divBdr>
            <w:top w:val="none" w:sz="0" w:space="0" w:color="auto"/>
            <w:left w:val="none" w:sz="0" w:space="0" w:color="auto"/>
            <w:bottom w:val="none" w:sz="0" w:space="0" w:color="auto"/>
            <w:right w:val="none" w:sz="0" w:space="0" w:color="auto"/>
          </w:divBdr>
        </w:div>
        <w:div w:id="841705639">
          <w:marLeft w:val="0"/>
          <w:marRight w:val="0"/>
          <w:marTop w:val="0"/>
          <w:marBottom w:val="120"/>
          <w:divBdr>
            <w:top w:val="none" w:sz="0" w:space="0" w:color="auto"/>
            <w:left w:val="none" w:sz="0" w:space="0" w:color="auto"/>
            <w:bottom w:val="none" w:sz="0" w:space="0" w:color="auto"/>
            <w:right w:val="none" w:sz="0" w:space="0" w:color="auto"/>
          </w:divBdr>
        </w:div>
        <w:div w:id="2004233124">
          <w:marLeft w:val="0"/>
          <w:marRight w:val="0"/>
          <w:marTop w:val="0"/>
          <w:marBottom w:val="120"/>
          <w:divBdr>
            <w:top w:val="none" w:sz="0" w:space="0" w:color="auto"/>
            <w:left w:val="none" w:sz="0" w:space="0" w:color="auto"/>
            <w:bottom w:val="none" w:sz="0" w:space="0" w:color="auto"/>
            <w:right w:val="none" w:sz="0" w:space="0" w:color="auto"/>
          </w:divBdr>
        </w:div>
        <w:div w:id="1346833239">
          <w:marLeft w:val="0"/>
          <w:marRight w:val="0"/>
          <w:marTop w:val="0"/>
          <w:marBottom w:val="120"/>
          <w:divBdr>
            <w:top w:val="none" w:sz="0" w:space="0" w:color="auto"/>
            <w:left w:val="none" w:sz="0" w:space="0" w:color="auto"/>
            <w:bottom w:val="none" w:sz="0" w:space="0" w:color="auto"/>
            <w:right w:val="none" w:sz="0" w:space="0" w:color="auto"/>
          </w:divBdr>
        </w:div>
        <w:div w:id="383481612">
          <w:marLeft w:val="0"/>
          <w:marRight w:val="0"/>
          <w:marTop w:val="0"/>
          <w:marBottom w:val="120"/>
          <w:divBdr>
            <w:top w:val="none" w:sz="0" w:space="0" w:color="auto"/>
            <w:left w:val="none" w:sz="0" w:space="0" w:color="auto"/>
            <w:bottom w:val="none" w:sz="0" w:space="0" w:color="auto"/>
            <w:right w:val="none" w:sz="0" w:space="0" w:color="auto"/>
          </w:divBdr>
        </w:div>
        <w:div w:id="1149977964">
          <w:marLeft w:val="0"/>
          <w:marRight w:val="0"/>
          <w:marTop w:val="0"/>
          <w:marBottom w:val="120"/>
          <w:divBdr>
            <w:top w:val="none" w:sz="0" w:space="0" w:color="auto"/>
            <w:left w:val="none" w:sz="0" w:space="0" w:color="auto"/>
            <w:bottom w:val="none" w:sz="0" w:space="0" w:color="auto"/>
            <w:right w:val="none" w:sz="0" w:space="0" w:color="auto"/>
          </w:divBdr>
        </w:div>
        <w:div w:id="1429810994">
          <w:marLeft w:val="0"/>
          <w:marRight w:val="0"/>
          <w:marTop w:val="0"/>
          <w:marBottom w:val="120"/>
          <w:divBdr>
            <w:top w:val="none" w:sz="0" w:space="0" w:color="auto"/>
            <w:left w:val="none" w:sz="0" w:space="0" w:color="auto"/>
            <w:bottom w:val="none" w:sz="0" w:space="0" w:color="auto"/>
            <w:right w:val="none" w:sz="0" w:space="0" w:color="auto"/>
          </w:divBdr>
        </w:div>
        <w:div w:id="846865287">
          <w:marLeft w:val="0"/>
          <w:marRight w:val="0"/>
          <w:marTop w:val="0"/>
          <w:marBottom w:val="120"/>
          <w:divBdr>
            <w:top w:val="none" w:sz="0" w:space="0" w:color="auto"/>
            <w:left w:val="none" w:sz="0" w:space="0" w:color="auto"/>
            <w:bottom w:val="none" w:sz="0" w:space="0" w:color="auto"/>
            <w:right w:val="none" w:sz="0" w:space="0" w:color="auto"/>
          </w:divBdr>
        </w:div>
        <w:div w:id="361594699">
          <w:marLeft w:val="0"/>
          <w:marRight w:val="0"/>
          <w:marTop w:val="0"/>
          <w:marBottom w:val="120"/>
          <w:divBdr>
            <w:top w:val="none" w:sz="0" w:space="0" w:color="auto"/>
            <w:left w:val="none" w:sz="0" w:space="0" w:color="auto"/>
            <w:bottom w:val="none" w:sz="0" w:space="0" w:color="auto"/>
            <w:right w:val="none" w:sz="0" w:space="0" w:color="auto"/>
          </w:divBdr>
        </w:div>
        <w:div w:id="196161773">
          <w:marLeft w:val="0"/>
          <w:marRight w:val="0"/>
          <w:marTop w:val="0"/>
          <w:marBottom w:val="120"/>
          <w:divBdr>
            <w:top w:val="none" w:sz="0" w:space="0" w:color="auto"/>
            <w:left w:val="none" w:sz="0" w:space="0" w:color="auto"/>
            <w:bottom w:val="none" w:sz="0" w:space="0" w:color="auto"/>
            <w:right w:val="none" w:sz="0" w:space="0" w:color="auto"/>
          </w:divBdr>
        </w:div>
        <w:div w:id="86734626">
          <w:marLeft w:val="0"/>
          <w:marRight w:val="0"/>
          <w:marTop w:val="0"/>
          <w:marBottom w:val="120"/>
          <w:divBdr>
            <w:top w:val="none" w:sz="0" w:space="0" w:color="auto"/>
            <w:left w:val="none" w:sz="0" w:space="0" w:color="auto"/>
            <w:bottom w:val="none" w:sz="0" w:space="0" w:color="auto"/>
            <w:right w:val="none" w:sz="0" w:space="0" w:color="auto"/>
          </w:divBdr>
        </w:div>
        <w:div w:id="1858884945">
          <w:marLeft w:val="0"/>
          <w:marRight w:val="0"/>
          <w:marTop w:val="0"/>
          <w:marBottom w:val="120"/>
          <w:divBdr>
            <w:top w:val="none" w:sz="0" w:space="0" w:color="auto"/>
            <w:left w:val="none" w:sz="0" w:space="0" w:color="auto"/>
            <w:bottom w:val="none" w:sz="0" w:space="0" w:color="auto"/>
            <w:right w:val="none" w:sz="0" w:space="0" w:color="auto"/>
          </w:divBdr>
        </w:div>
        <w:div w:id="789202424">
          <w:marLeft w:val="0"/>
          <w:marRight w:val="0"/>
          <w:marTop w:val="0"/>
          <w:marBottom w:val="120"/>
          <w:divBdr>
            <w:top w:val="none" w:sz="0" w:space="0" w:color="auto"/>
            <w:left w:val="none" w:sz="0" w:space="0" w:color="auto"/>
            <w:bottom w:val="none" w:sz="0" w:space="0" w:color="auto"/>
            <w:right w:val="none" w:sz="0" w:space="0" w:color="auto"/>
          </w:divBdr>
        </w:div>
        <w:div w:id="1544905881">
          <w:marLeft w:val="0"/>
          <w:marRight w:val="0"/>
          <w:marTop w:val="0"/>
          <w:marBottom w:val="120"/>
          <w:divBdr>
            <w:top w:val="none" w:sz="0" w:space="0" w:color="auto"/>
            <w:left w:val="none" w:sz="0" w:space="0" w:color="auto"/>
            <w:bottom w:val="none" w:sz="0" w:space="0" w:color="auto"/>
            <w:right w:val="none" w:sz="0" w:space="0" w:color="auto"/>
          </w:divBdr>
        </w:div>
        <w:div w:id="1769085457">
          <w:marLeft w:val="0"/>
          <w:marRight w:val="0"/>
          <w:marTop w:val="0"/>
          <w:marBottom w:val="120"/>
          <w:divBdr>
            <w:top w:val="none" w:sz="0" w:space="0" w:color="auto"/>
            <w:left w:val="none" w:sz="0" w:space="0" w:color="auto"/>
            <w:bottom w:val="none" w:sz="0" w:space="0" w:color="auto"/>
            <w:right w:val="none" w:sz="0" w:space="0" w:color="auto"/>
          </w:divBdr>
        </w:div>
        <w:div w:id="269968848">
          <w:marLeft w:val="0"/>
          <w:marRight w:val="0"/>
          <w:marTop w:val="0"/>
          <w:marBottom w:val="120"/>
          <w:divBdr>
            <w:top w:val="none" w:sz="0" w:space="0" w:color="auto"/>
            <w:left w:val="none" w:sz="0" w:space="0" w:color="auto"/>
            <w:bottom w:val="none" w:sz="0" w:space="0" w:color="auto"/>
            <w:right w:val="none" w:sz="0" w:space="0" w:color="auto"/>
          </w:divBdr>
        </w:div>
        <w:div w:id="237515939">
          <w:marLeft w:val="0"/>
          <w:marRight w:val="0"/>
          <w:marTop w:val="0"/>
          <w:marBottom w:val="120"/>
          <w:divBdr>
            <w:top w:val="none" w:sz="0" w:space="0" w:color="auto"/>
            <w:left w:val="none" w:sz="0" w:space="0" w:color="auto"/>
            <w:bottom w:val="none" w:sz="0" w:space="0" w:color="auto"/>
            <w:right w:val="none" w:sz="0" w:space="0" w:color="auto"/>
          </w:divBdr>
        </w:div>
        <w:div w:id="1601719913">
          <w:marLeft w:val="0"/>
          <w:marRight w:val="0"/>
          <w:marTop w:val="0"/>
          <w:marBottom w:val="120"/>
          <w:divBdr>
            <w:top w:val="none" w:sz="0" w:space="0" w:color="auto"/>
            <w:left w:val="none" w:sz="0" w:space="0" w:color="auto"/>
            <w:bottom w:val="none" w:sz="0" w:space="0" w:color="auto"/>
            <w:right w:val="none" w:sz="0" w:space="0" w:color="auto"/>
          </w:divBdr>
        </w:div>
        <w:div w:id="983193995">
          <w:marLeft w:val="0"/>
          <w:marRight w:val="0"/>
          <w:marTop w:val="0"/>
          <w:marBottom w:val="120"/>
          <w:divBdr>
            <w:top w:val="none" w:sz="0" w:space="0" w:color="auto"/>
            <w:left w:val="none" w:sz="0" w:space="0" w:color="auto"/>
            <w:bottom w:val="none" w:sz="0" w:space="0" w:color="auto"/>
            <w:right w:val="none" w:sz="0" w:space="0" w:color="auto"/>
          </w:divBdr>
        </w:div>
        <w:div w:id="1402632383">
          <w:marLeft w:val="0"/>
          <w:marRight w:val="0"/>
          <w:marTop w:val="0"/>
          <w:marBottom w:val="120"/>
          <w:divBdr>
            <w:top w:val="none" w:sz="0" w:space="0" w:color="auto"/>
            <w:left w:val="none" w:sz="0" w:space="0" w:color="auto"/>
            <w:bottom w:val="none" w:sz="0" w:space="0" w:color="auto"/>
            <w:right w:val="none" w:sz="0" w:space="0" w:color="auto"/>
          </w:divBdr>
        </w:div>
      </w:divsChild>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41287343">
      <w:bodyDiv w:val="1"/>
      <w:marLeft w:val="0"/>
      <w:marRight w:val="0"/>
      <w:marTop w:val="0"/>
      <w:marBottom w:val="0"/>
      <w:divBdr>
        <w:top w:val="none" w:sz="0" w:space="0" w:color="auto"/>
        <w:left w:val="none" w:sz="0" w:space="0" w:color="auto"/>
        <w:bottom w:val="none" w:sz="0" w:space="0" w:color="auto"/>
        <w:right w:val="none" w:sz="0" w:space="0" w:color="auto"/>
      </w:divBdr>
    </w:div>
    <w:div w:id="1541699895">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249172">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FB395-D936-4D9B-A2A5-511B51A57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8</cp:revision>
  <cp:lastPrinted>2017-09-26T07:23:00Z</cp:lastPrinted>
  <dcterms:created xsi:type="dcterms:W3CDTF">2017-10-02T20:25:00Z</dcterms:created>
  <dcterms:modified xsi:type="dcterms:W3CDTF">2017-10-03T01:27:00Z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(3)dFWRiNJlVtWwYidJsBbHZ6whtQ/o3Wbk1GGdLOUh+EmNJIOKZv0lf7RrcpTzEUgXmU/sYDXL
FxwuZXqDCYEE5fqHGVhI/DuAda9nC46TmiA0qXoRlP5Jm6Vot7xmoiw+79Bt2hZewPl048OC
0kG57yvTBPW1zHG0V37vdzNYZklQuWb8ZJluB5c0pczy+CRDm/EfDFWxDlclOqgbEN3vwBgX
x7v6Qdu0ZVdckH+7C4</vt:lpwstr>
  </property>
  <property fmtid="{D5CDD505-2E9C-101B-9397-08002B2CF9AE}" pid="28" name="_2015_ms_pID_7253431">
    <vt:lpwstr>2kR7bfguK8oVFYbhjKUmfkTu4GATZHFbXmxu8o9hJ48syMgec1dK9w
L+ylFO3EY9L2UANhIDOqu3A5Prp+rGdKYK6w7inMAbEwWRazDDUrq6jF3CMhte1efBIpeF+5
Tgl2SILNT+aAMvj4C+dd+4jlhLuO09v0nLdJTrGYmlFd4zke+9sA9Hk1fk3ONdmapznbbMai
0S6BqDpiavZHtqUL55b3/EYd9RWKcTIA4b7A</vt:lpwstr>
  </property>
  <property fmtid="{D5CDD505-2E9C-101B-9397-08002B2CF9AE}" pid="29" name="_2015_ms_pID_7253432">
    <vt:lpwstr>5cmdfVrdWxXkxJmbLsxvxxO3RCh/SMg+tbc0
yo4XaDpUwAaeYEv3Iac1XFwLBqj1uDDaye9W7GB4YCywKpqibXQ=</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1506993945</vt:lpwstr>
  </property>
</Properties>
</file>